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75B" w:rsidRDefault="00997F14" w:rsidP="00FD675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 w:rsidRPr="00ED61FE">
        <w:rPr>
          <w:rFonts w:ascii="Corbel" w:hAnsi="Corbel"/>
          <w:b/>
          <w:bCs/>
          <w:sz w:val="24"/>
          <w:szCs w:val="24"/>
        </w:rPr>
        <w:t xml:space="preserve">   </w:t>
      </w:r>
      <w:r w:rsidRPr="00ED61FE">
        <w:rPr>
          <w:rFonts w:ascii="Corbel" w:hAnsi="Corbel"/>
          <w:sz w:val="24"/>
          <w:szCs w:val="24"/>
        </w:rPr>
        <w:tab/>
      </w:r>
      <w:r w:rsidRPr="00ED61FE">
        <w:rPr>
          <w:rFonts w:ascii="Corbel" w:hAnsi="Corbel"/>
          <w:sz w:val="24"/>
          <w:szCs w:val="24"/>
        </w:rPr>
        <w:tab/>
      </w:r>
      <w:r w:rsidRPr="00ED61FE">
        <w:rPr>
          <w:rFonts w:ascii="Corbel" w:hAnsi="Corbel"/>
          <w:sz w:val="24"/>
          <w:szCs w:val="24"/>
        </w:rPr>
        <w:tab/>
      </w:r>
      <w:r w:rsidRPr="00ED61FE">
        <w:rPr>
          <w:rFonts w:ascii="Corbel" w:hAnsi="Corbel"/>
          <w:sz w:val="24"/>
          <w:szCs w:val="24"/>
        </w:rPr>
        <w:tab/>
      </w:r>
      <w:r w:rsidRPr="00ED61FE">
        <w:rPr>
          <w:rFonts w:ascii="Corbel" w:hAnsi="Corbel"/>
          <w:sz w:val="24"/>
          <w:szCs w:val="24"/>
        </w:rPr>
        <w:tab/>
      </w:r>
      <w:bookmarkStart w:id="0" w:name="_GoBack"/>
      <w:bookmarkEnd w:id="0"/>
      <w:r w:rsidR="00FD675B"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:rsidR="0056387C" w:rsidRDefault="0056387C" w:rsidP="0056387C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:rsidR="006E5D65" w:rsidRPr="00ED61FE" w:rsidRDefault="006E5D65" w:rsidP="0352E365">
      <w:pPr>
        <w:spacing w:line="240" w:lineRule="auto"/>
        <w:jc w:val="right"/>
        <w:rPr>
          <w:rFonts w:ascii="Corbel" w:hAnsi="Corbel"/>
          <w:i/>
          <w:iCs/>
          <w:sz w:val="24"/>
          <w:szCs w:val="24"/>
        </w:rPr>
      </w:pPr>
    </w:p>
    <w:p w:rsidR="0085747A" w:rsidRPr="00ED61F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D61FE">
        <w:rPr>
          <w:rFonts w:ascii="Corbel" w:hAnsi="Corbel"/>
          <w:b/>
          <w:smallCaps/>
          <w:sz w:val="24"/>
          <w:szCs w:val="24"/>
        </w:rPr>
        <w:t>SYLABUS</w:t>
      </w:r>
    </w:p>
    <w:p w:rsidR="002B6474" w:rsidRPr="00ED61FE" w:rsidRDefault="002B6474" w:rsidP="002B647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D61FE">
        <w:rPr>
          <w:rFonts w:ascii="Corbel" w:hAnsi="Corbel"/>
          <w:b/>
          <w:smallCaps/>
          <w:sz w:val="24"/>
          <w:szCs w:val="24"/>
        </w:rPr>
        <w:t>dotyczy cyklu kształcenia 2026-2031</w:t>
      </w:r>
    </w:p>
    <w:p w:rsidR="002B6474" w:rsidRPr="00ED61FE" w:rsidRDefault="002B6474" w:rsidP="002B6474">
      <w:pPr>
        <w:spacing w:after="0" w:line="240" w:lineRule="exact"/>
        <w:jc w:val="both"/>
        <w:rPr>
          <w:rFonts w:ascii="Corbel" w:hAnsi="Corbel"/>
          <w:b/>
          <w:sz w:val="24"/>
          <w:szCs w:val="24"/>
        </w:rPr>
      </w:pPr>
      <w:r w:rsidRPr="00ED61FE">
        <w:rPr>
          <w:rFonts w:ascii="Corbel" w:hAnsi="Corbel"/>
          <w:sz w:val="24"/>
          <w:szCs w:val="24"/>
        </w:rPr>
        <w:tab/>
      </w:r>
      <w:r w:rsidRPr="00ED61FE">
        <w:rPr>
          <w:rFonts w:ascii="Corbel" w:hAnsi="Corbel"/>
          <w:sz w:val="24"/>
          <w:szCs w:val="24"/>
        </w:rPr>
        <w:tab/>
      </w:r>
      <w:r w:rsidRPr="00ED61FE">
        <w:rPr>
          <w:rFonts w:ascii="Corbel" w:hAnsi="Corbel"/>
          <w:sz w:val="24"/>
          <w:szCs w:val="24"/>
        </w:rPr>
        <w:tab/>
      </w:r>
      <w:r w:rsidRPr="00ED61FE">
        <w:rPr>
          <w:rFonts w:ascii="Corbel" w:hAnsi="Corbel"/>
          <w:sz w:val="24"/>
          <w:szCs w:val="24"/>
        </w:rPr>
        <w:tab/>
        <w:t xml:space="preserve">Rok akademicki </w:t>
      </w:r>
      <w:r w:rsidRPr="00ED61FE">
        <w:rPr>
          <w:rFonts w:ascii="Corbel" w:hAnsi="Corbel"/>
          <w:b/>
          <w:sz w:val="24"/>
          <w:szCs w:val="24"/>
        </w:rPr>
        <w:t>2026/2027; 2027/2028/; 2028/2029</w:t>
      </w:r>
    </w:p>
    <w:p w:rsidR="00445970" w:rsidRPr="00ED61FE" w:rsidRDefault="00445970" w:rsidP="00A9760B">
      <w:pPr>
        <w:spacing w:after="0" w:line="240" w:lineRule="exact"/>
        <w:rPr>
          <w:rFonts w:ascii="Corbel" w:eastAsia="Times New Roman" w:hAnsi="Corbel"/>
          <w:sz w:val="24"/>
          <w:szCs w:val="24"/>
        </w:rPr>
      </w:pPr>
    </w:p>
    <w:p w:rsidR="0085747A" w:rsidRPr="00ED61F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ED61F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D61FE">
        <w:rPr>
          <w:rFonts w:ascii="Corbel" w:hAnsi="Corbel"/>
          <w:szCs w:val="24"/>
        </w:rPr>
        <w:t xml:space="preserve">1. </w:t>
      </w:r>
      <w:r w:rsidR="0085747A" w:rsidRPr="00ED61FE">
        <w:rPr>
          <w:rFonts w:ascii="Corbel" w:hAnsi="Corbel"/>
          <w:szCs w:val="24"/>
        </w:rPr>
        <w:t xml:space="preserve">Podstawowe </w:t>
      </w:r>
      <w:r w:rsidR="00445970" w:rsidRPr="00ED61FE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ED61FE" w:rsidTr="5EC5A760">
        <w:tc>
          <w:tcPr>
            <w:tcW w:w="2694" w:type="dxa"/>
            <w:vAlign w:val="center"/>
          </w:tcPr>
          <w:p w:rsidR="0085747A" w:rsidRPr="00ED61FE" w:rsidRDefault="00C05F44" w:rsidP="3715D507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ED61FE">
              <w:rPr>
                <w:rFonts w:ascii="Corbel" w:eastAsia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ED61FE" w:rsidRDefault="1C749272" w:rsidP="3715D507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color w:val="auto"/>
                <w:sz w:val="24"/>
                <w:szCs w:val="24"/>
              </w:rPr>
            </w:pPr>
            <w:r w:rsidRPr="00ED61FE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>Język obcy – język angielski</w:t>
            </w:r>
          </w:p>
        </w:tc>
      </w:tr>
      <w:tr w:rsidR="0085747A" w:rsidRPr="00ED61FE" w:rsidTr="5EC5A760">
        <w:tc>
          <w:tcPr>
            <w:tcW w:w="2694" w:type="dxa"/>
            <w:vAlign w:val="center"/>
          </w:tcPr>
          <w:p w:rsidR="0085747A" w:rsidRPr="00ED61FE" w:rsidRDefault="00C05F44" w:rsidP="3715D507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ED61FE">
              <w:rPr>
                <w:rFonts w:ascii="Corbel" w:eastAsia="Corbel" w:hAnsi="Corbel" w:cs="Corbel"/>
                <w:sz w:val="24"/>
                <w:szCs w:val="24"/>
              </w:rPr>
              <w:t>Kod przedmiotu</w:t>
            </w:r>
            <w:r w:rsidR="0085747A" w:rsidRPr="00ED61FE">
              <w:rPr>
                <w:rFonts w:ascii="Corbel" w:eastAsia="Corbel" w:hAnsi="Corbel" w:cs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ED61FE" w:rsidRDefault="0085747A" w:rsidP="3715D507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</w:pPr>
          </w:p>
        </w:tc>
      </w:tr>
      <w:tr w:rsidR="0085747A" w:rsidRPr="00ED61FE" w:rsidTr="5EC5A760">
        <w:tc>
          <w:tcPr>
            <w:tcW w:w="2694" w:type="dxa"/>
            <w:vAlign w:val="center"/>
          </w:tcPr>
          <w:p w:rsidR="0085747A" w:rsidRPr="00ED61FE" w:rsidRDefault="74E26334" w:rsidP="3715D507">
            <w:pPr>
              <w:pStyle w:val="Pytania"/>
              <w:spacing w:before="0" w:after="0" w:line="240" w:lineRule="exact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ED61FE">
              <w:rPr>
                <w:rFonts w:ascii="Corbel" w:eastAsia="Corbel" w:hAnsi="Corbel" w:cs="Corbel"/>
                <w:sz w:val="24"/>
                <w:szCs w:val="24"/>
              </w:rPr>
              <w:t>N</w:t>
            </w:r>
            <w:r w:rsidR="01DD2E55" w:rsidRPr="00ED61FE">
              <w:rPr>
                <w:rFonts w:ascii="Corbel" w:eastAsia="Corbel" w:hAnsi="Corbel" w:cs="Corbel"/>
                <w:sz w:val="24"/>
                <w:szCs w:val="24"/>
              </w:rPr>
              <w:t>azwa</w:t>
            </w:r>
            <w:r w:rsidR="4B2E9195" w:rsidRPr="00ED61FE">
              <w:rPr>
                <w:rFonts w:ascii="Corbel" w:eastAsia="Corbel" w:hAnsi="Corbel" w:cs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ED61FE" w:rsidRDefault="542C9EB6" w:rsidP="3715D507">
            <w:pPr>
              <w:pStyle w:val="Odpowiedzi"/>
              <w:widowControl w:val="0"/>
              <w:spacing w:beforeAutospacing="1" w:after="0" w:afterAutospacing="1"/>
              <w:rPr>
                <w:rFonts w:ascii="Corbel" w:eastAsia="Corbel" w:hAnsi="Corbel" w:cs="Corbel"/>
                <w:color w:val="auto"/>
                <w:sz w:val="24"/>
                <w:szCs w:val="24"/>
              </w:rPr>
            </w:pPr>
            <w:r w:rsidRPr="00ED61FE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  <w:p w:rsidR="0085747A" w:rsidRPr="00ED61FE" w:rsidRDefault="0085747A" w:rsidP="3715D507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</w:pPr>
          </w:p>
        </w:tc>
      </w:tr>
      <w:tr w:rsidR="0085747A" w:rsidRPr="00ED61FE" w:rsidTr="5EC5A760">
        <w:tc>
          <w:tcPr>
            <w:tcW w:w="2694" w:type="dxa"/>
            <w:vAlign w:val="center"/>
          </w:tcPr>
          <w:p w:rsidR="0085747A" w:rsidRPr="00ED61FE" w:rsidRDefault="0085747A" w:rsidP="3715D507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ED61FE">
              <w:rPr>
                <w:rFonts w:ascii="Corbel" w:eastAsia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ED61FE" w:rsidRDefault="67675F9A" w:rsidP="3715D507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</w:pPr>
            <w:r w:rsidRPr="00ED61FE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>Centrum Nauki Języków Obcych i Certyfikacji</w:t>
            </w:r>
          </w:p>
        </w:tc>
      </w:tr>
      <w:tr w:rsidR="0085747A" w:rsidRPr="00ED61FE" w:rsidTr="5EC5A760">
        <w:tc>
          <w:tcPr>
            <w:tcW w:w="2694" w:type="dxa"/>
            <w:vAlign w:val="center"/>
          </w:tcPr>
          <w:p w:rsidR="0085747A" w:rsidRPr="00ED61FE" w:rsidRDefault="0085747A" w:rsidP="3715D507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ED61FE">
              <w:rPr>
                <w:rFonts w:ascii="Corbel" w:eastAsia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ED61FE" w:rsidRDefault="1D412E0C" w:rsidP="3715D507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color w:val="auto"/>
                <w:sz w:val="24"/>
                <w:szCs w:val="24"/>
              </w:rPr>
            </w:pPr>
            <w:r w:rsidRPr="00ED61FE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>P</w:t>
            </w:r>
            <w:r w:rsidR="00A9760B" w:rsidRPr="00ED61FE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 xml:space="preserve">edagogika specjalna </w:t>
            </w:r>
          </w:p>
        </w:tc>
      </w:tr>
      <w:tr w:rsidR="0085747A" w:rsidRPr="00ED61FE" w:rsidTr="5EC5A760">
        <w:tc>
          <w:tcPr>
            <w:tcW w:w="2694" w:type="dxa"/>
            <w:vAlign w:val="center"/>
          </w:tcPr>
          <w:p w:rsidR="0085747A" w:rsidRPr="00ED61FE" w:rsidRDefault="00DE4A14" w:rsidP="3715D507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ED61FE">
              <w:rPr>
                <w:rFonts w:ascii="Corbel" w:eastAsia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ED61FE" w:rsidRDefault="00803F9E" w:rsidP="3715D507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color w:val="auto"/>
                <w:sz w:val="24"/>
                <w:szCs w:val="24"/>
              </w:rPr>
            </w:pPr>
            <w:r w:rsidRPr="00ED61FE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>j</w:t>
            </w:r>
            <w:r w:rsidR="26B1D096" w:rsidRPr="00ED61FE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>ednolite studia magisterskie</w:t>
            </w:r>
          </w:p>
        </w:tc>
      </w:tr>
      <w:tr w:rsidR="0085747A" w:rsidRPr="00ED61FE" w:rsidTr="5EC5A760">
        <w:tc>
          <w:tcPr>
            <w:tcW w:w="2694" w:type="dxa"/>
            <w:vAlign w:val="center"/>
          </w:tcPr>
          <w:p w:rsidR="0085747A" w:rsidRPr="00ED61FE" w:rsidRDefault="0085747A" w:rsidP="3715D507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ED61FE">
              <w:rPr>
                <w:rFonts w:ascii="Corbel" w:eastAsia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ED61FE" w:rsidRDefault="74690634" w:rsidP="3715D507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color w:val="auto"/>
                <w:sz w:val="24"/>
                <w:szCs w:val="24"/>
              </w:rPr>
            </w:pPr>
            <w:r w:rsidRPr="00ED61FE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85747A" w:rsidRPr="00ED61FE" w:rsidTr="5EC5A760">
        <w:tc>
          <w:tcPr>
            <w:tcW w:w="2694" w:type="dxa"/>
            <w:vAlign w:val="center"/>
          </w:tcPr>
          <w:p w:rsidR="0085747A" w:rsidRPr="00ED61FE" w:rsidRDefault="0085747A" w:rsidP="3715D507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ED61FE">
              <w:rPr>
                <w:rFonts w:ascii="Corbel" w:eastAsia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ED61FE" w:rsidRDefault="3DED7190" w:rsidP="3715D507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color w:val="auto"/>
                <w:sz w:val="24"/>
                <w:szCs w:val="24"/>
              </w:rPr>
            </w:pPr>
            <w:r w:rsidRPr="00ED61FE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>nie</w:t>
            </w:r>
            <w:r w:rsidR="3DBB2565" w:rsidRPr="00ED61FE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>stacjonarna</w:t>
            </w:r>
          </w:p>
        </w:tc>
      </w:tr>
      <w:tr w:rsidR="0085747A" w:rsidRPr="00ED61FE" w:rsidTr="5EC5A760">
        <w:tc>
          <w:tcPr>
            <w:tcW w:w="2694" w:type="dxa"/>
            <w:vAlign w:val="center"/>
          </w:tcPr>
          <w:p w:rsidR="0085747A" w:rsidRPr="00ED61FE" w:rsidRDefault="0085747A" w:rsidP="3715D507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ED61FE">
              <w:rPr>
                <w:rFonts w:ascii="Corbel" w:eastAsia="Corbel" w:hAnsi="Corbel" w:cs="Corbel"/>
                <w:sz w:val="24"/>
                <w:szCs w:val="24"/>
              </w:rPr>
              <w:t>Rok i semestr</w:t>
            </w:r>
            <w:r w:rsidR="0030395F" w:rsidRPr="00ED61FE">
              <w:rPr>
                <w:rFonts w:ascii="Corbel" w:eastAsia="Corbel" w:hAnsi="Corbel" w:cs="Corbel"/>
                <w:sz w:val="24"/>
                <w:szCs w:val="24"/>
              </w:rPr>
              <w:t>/y</w:t>
            </w:r>
            <w:r w:rsidRPr="00ED61FE">
              <w:rPr>
                <w:rFonts w:ascii="Corbel" w:eastAsia="Corbel" w:hAnsi="Corbel" w:cs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ED61FE" w:rsidRDefault="12A0BD7F" w:rsidP="3715D507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color w:val="auto"/>
                <w:sz w:val="24"/>
                <w:szCs w:val="24"/>
              </w:rPr>
            </w:pPr>
            <w:r w:rsidRPr="00ED61FE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 xml:space="preserve">I/1,2, </w:t>
            </w:r>
            <w:r w:rsidR="003C234B" w:rsidRPr="00ED61FE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 xml:space="preserve"> </w:t>
            </w:r>
            <w:r w:rsidRPr="00ED61FE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>II/3,4, III /5</w:t>
            </w:r>
          </w:p>
        </w:tc>
      </w:tr>
      <w:tr w:rsidR="0085747A" w:rsidRPr="00ED61FE" w:rsidTr="5EC5A760">
        <w:tc>
          <w:tcPr>
            <w:tcW w:w="2694" w:type="dxa"/>
            <w:vAlign w:val="center"/>
          </w:tcPr>
          <w:p w:rsidR="0085747A" w:rsidRPr="00ED61FE" w:rsidRDefault="0085747A" w:rsidP="3715D507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ED61FE">
              <w:rPr>
                <w:rFonts w:ascii="Corbel" w:eastAsia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ED61FE" w:rsidRDefault="0706A8F3" w:rsidP="3715D507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color w:val="auto"/>
                <w:sz w:val="24"/>
                <w:szCs w:val="24"/>
              </w:rPr>
            </w:pPr>
            <w:r w:rsidRPr="00ED61FE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>kształcenie ogólne</w:t>
            </w:r>
          </w:p>
        </w:tc>
      </w:tr>
      <w:tr w:rsidR="00923D7D" w:rsidRPr="00ED61FE" w:rsidTr="5EC5A760">
        <w:tc>
          <w:tcPr>
            <w:tcW w:w="2694" w:type="dxa"/>
            <w:vAlign w:val="center"/>
          </w:tcPr>
          <w:p w:rsidR="00923D7D" w:rsidRPr="00ED61FE" w:rsidRDefault="00923D7D" w:rsidP="3715D507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ED61FE">
              <w:rPr>
                <w:rFonts w:ascii="Corbel" w:eastAsia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ED61FE" w:rsidRDefault="37DCBF97" w:rsidP="3715D507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color w:val="auto"/>
                <w:sz w:val="24"/>
                <w:szCs w:val="24"/>
              </w:rPr>
            </w:pPr>
            <w:r w:rsidRPr="00ED61FE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>angielski, polski</w:t>
            </w:r>
          </w:p>
        </w:tc>
      </w:tr>
      <w:tr w:rsidR="0085747A" w:rsidRPr="00ED61FE" w:rsidTr="5EC5A760">
        <w:tc>
          <w:tcPr>
            <w:tcW w:w="2694" w:type="dxa"/>
            <w:vAlign w:val="center"/>
          </w:tcPr>
          <w:p w:rsidR="0085747A" w:rsidRPr="00ED61FE" w:rsidRDefault="0085747A" w:rsidP="3715D507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ED61FE">
              <w:rPr>
                <w:rFonts w:ascii="Corbel" w:eastAsia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ED61FE" w:rsidRDefault="14D1EA60" w:rsidP="3715D507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</w:pPr>
            <w:r w:rsidRPr="00ED61FE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>mgr Joanna Skowron</w:t>
            </w:r>
          </w:p>
        </w:tc>
      </w:tr>
      <w:tr w:rsidR="0085747A" w:rsidRPr="00ED61FE" w:rsidTr="5EC5A760">
        <w:tc>
          <w:tcPr>
            <w:tcW w:w="2694" w:type="dxa"/>
            <w:vAlign w:val="center"/>
          </w:tcPr>
          <w:p w:rsidR="0085747A" w:rsidRPr="00ED61FE" w:rsidRDefault="0085747A" w:rsidP="3715D507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ED61FE">
              <w:rPr>
                <w:rFonts w:ascii="Corbel" w:eastAsia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ED61FE" w:rsidRDefault="57B224B8" w:rsidP="3715D507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</w:pPr>
            <w:r w:rsidRPr="00ED61FE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>m</w:t>
            </w:r>
            <w:r w:rsidR="782207C0" w:rsidRPr="00ED61FE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 xml:space="preserve">gr Aneta Maciąg </w:t>
            </w:r>
          </w:p>
        </w:tc>
      </w:tr>
    </w:tbl>
    <w:p w:rsidR="0085747A" w:rsidRPr="00ED61F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D61FE">
        <w:rPr>
          <w:rFonts w:ascii="Corbel" w:hAnsi="Corbel"/>
          <w:sz w:val="24"/>
          <w:szCs w:val="24"/>
        </w:rPr>
        <w:t xml:space="preserve">* </w:t>
      </w:r>
      <w:r w:rsidRPr="00ED61FE">
        <w:rPr>
          <w:rFonts w:ascii="Corbel" w:hAnsi="Corbel"/>
          <w:i/>
          <w:sz w:val="24"/>
          <w:szCs w:val="24"/>
        </w:rPr>
        <w:t>-</w:t>
      </w:r>
      <w:r w:rsidR="00B90885" w:rsidRPr="00ED61FE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D61FE">
        <w:rPr>
          <w:rFonts w:ascii="Corbel" w:hAnsi="Corbel"/>
          <w:b w:val="0"/>
          <w:sz w:val="24"/>
          <w:szCs w:val="24"/>
        </w:rPr>
        <w:t>e,</w:t>
      </w:r>
      <w:r w:rsidRPr="00ED61FE">
        <w:rPr>
          <w:rFonts w:ascii="Corbel" w:hAnsi="Corbel"/>
          <w:i/>
          <w:sz w:val="24"/>
          <w:szCs w:val="24"/>
        </w:rPr>
        <w:t xml:space="preserve"> </w:t>
      </w:r>
      <w:r w:rsidRPr="00ED61F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D61FE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ED61F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ED61F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D61FE">
        <w:rPr>
          <w:rFonts w:ascii="Corbel" w:hAnsi="Corbel"/>
          <w:sz w:val="24"/>
          <w:szCs w:val="24"/>
        </w:rPr>
        <w:t>1.</w:t>
      </w:r>
      <w:r w:rsidR="00E22FBC" w:rsidRPr="00ED61FE">
        <w:rPr>
          <w:rFonts w:ascii="Corbel" w:hAnsi="Corbel"/>
          <w:sz w:val="24"/>
          <w:szCs w:val="24"/>
        </w:rPr>
        <w:t>1</w:t>
      </w:r>
      <w:r w:rsidRPr="00ED61F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ED61F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ED61FE" w:rsidTr="5EC5A76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ED61F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D61FE">
              <w:rPr>
                <w:rFonts w:ascii="Corbel" w:hAnsi="Corbel"/>
                <w:szCs w:val="24"/>
              </w:rPr>
              <w:t>Semestr</w:t>
            </w:r>
          </w:p>
          <w:p w:rsidR="00015B8F" w:rsidRPr="00ED61F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D61FE">
              <w:rPr>
                <w:rFonts w:ascii="Corbel" w:hAnsi="Corbel"/>
                <w:szCs w:val="24"/>
              </w:rPr>
              <w:t>(</w:t>
            </w:r>
            <w:r w:rsidR="00363F78" w:rsidRPr="00ED61FE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D61F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D61FE">
              <w:rPr>
                <w:rFonts w:ascii="Corbel" w:hAnsi="Corbel"/>
                <w:szCs w:val="24"/>
              </w:rPr>
              <w:t>Wykł</w:t>
            </w:r>
            <w:proofErr w:type="spellEnd"/>
            <w:r w:rsidRPr="00ED61F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D61F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D61F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D61F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D61FE">
              <w:rPr>
                <w:rFonts w:ascii="Corbel" w:hAnsi="Corbel"/>
                <w:szCs w:val="24"/>
              </w:rPr>
              <w:t>Konw</w:t>
            </w:r>
            <w:proofErr w:type="spellEnd"/>
            <w:r w:rsidRPr="00ED61F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D61F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D61F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D61F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D61FE">
              <w:rPr>
                <w:rFonts w:ascii="Corbel" w:hAnsi="Corbel"/>
                <w:szCs w:val="24"/>
              </w:rPr>
              <w:t>Sem</w:t>
            </w:r>
            <w:proofErr w:type="spellEnd"/>
            <w:r w:rsidRPr="00ED61F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D61F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D61F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D61F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D61FE">
              <w:rPr>
                <w:rFonts w:ascii="Corbel" w:hAnsi="Corbel"/>
                <w:szCs w:val="24"/>
              </w:rPr>
              <w:t>Prakt</w:t>
            </w:r>
            <w:proofErr w:type="spellEnd"/>
            <w:r w:rsidRPr="00ED61F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D61F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D61F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D61F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D61FE">
              <w:rPr>
                <w:rFonts w:ascii="Corbel" w:hAnsi="Corbel"/>
                <w:b/>
                <w:szCs w:val="24"/>
              </w:rPr>
              <w:t>Liczba pkt</w:t>
            </w:r>
            <w:r w:rsidR="00B90885" w:rsidRPr="00ED61FE">
              <w:rPr>
                <w:rFonts w:ascii="Corbel" w:hAnsi="Corbel"/>
                <w:b/>
                <w:szCs w:val="24"/>
              </w:rPr>
              <w:t>.</w:t>
            </w:r>
            <w:r w:rsidRPr="00ED61F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ED61FE" w:rsidTr="5EC5A760">
        <w:trPr>
          <w:trHeight w:val="450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ED61FE" w:rsidRDefault="6D2C483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D61F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D61FE" w:rsidRDefault="66164E7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D61F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D61F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D61F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D61F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D61F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D61F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D61FE" w:rsidRDefault="6D2C483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ED61FE" w:rsidTr="5EC5A76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ED61FE" w:rsidRDefault="6D2C483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ED61F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ED61FE" w:rsidRDefault="582406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ED61F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ED61F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ED61F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ED61F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ED61F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ED61F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ED61FE" w:rsidRDefault="6D2C483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F881CC5" w:rsidRPr="00ED61FE" w:rsidTr="5EC5A76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6D2C483C" w:rsidRPr="00ED61FE" w:rsidRDefault="6D2C483C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F881CC5" w:rsidRPr="00ED61FE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6D2C483C" w:rsidRPr="00ED61FE" w:rsidRDefault="1809B260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F881CC5" w:rsidRPr="00ED61FE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F881CC5" w:rsidRPr="00ED61FE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F881CC5" w:rsidRPr="00ED61FE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F881CC5" w:rsidRPr="00ED61FE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F881CC5" w:rsidRPr="00ED61FE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F881CC5" w:rsidRPr="00ED61FE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6D2C483C" w:rsidRPr="00ED61FE" w:rsidRDefault="6D2C483C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F881CC5" w:rsidRPr="00ED61FE" w:rsidTr="5EC5A76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6D2C483C" w:rsidRPr="00ED61FE" w:rsidRDefault="6D2C483C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F881CC5" w:rsidRPr="00ED61FE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6D2C483C" w:rsidRPr="00ED61FE" w:rsidRDefault="53727284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F881CC5" w:rsidRPr="00ED61FE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F881CC5" w:rsidRPr="00ED61FE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F881CC5" w:rsidRPr="00ED61FE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F881CC5" w:rsidRPr="00ED61FE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F881CC5" w:rsidRPr="00ED61FE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F881CC5" w:rsidRPr="00ED61FE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6D2C483C" w:rsidRPr="00ED61FE" w:rsidRDefault="6D2C483C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F881CC5" w:rsidRPr="00ED61FE" w:rsidTr="5EC5A76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6D2C483C" w:rsidRPr="00ED61FE" w:rsidRDefault="6D2C483C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F881CC5" w:rsidRPr="00ED61FE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6D2C483C" w:rsidRPr="00ED61FE" w:rsidRDefault="1704BDA7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F881CC5" w:rsidRPr="00ED61FE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F881CC5" w:rsidRPr="00ED61FE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F881CC5" w:rsidRPr="00ED61FE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F881CC5" w:rsidRPr="00ED61FE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F881CC5" w:rsidRPr="00ED61FE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F881CC5" w:rsidRPr="00ED61FE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6D2C483C" w:rsidRPr="00ED61FE" w:rsidRDefault="6D2C483C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F881CC5" w:rsidRPr="00ED61FE" w:rsidTr="5EC5A76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6D2C483C" w:rsidRPr="00ED61FE" w:rsidRDefault="6D2C483C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F881CC5" w:rsidRPr="00ED61FE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6D2C483C" w:rsidRPr="00ED61FE" w:rsidRDefault="6D2C483C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t>1</w:t>
            </w:r>
            <w:r w:rsidR="2AEDA9C0" w:rsidRPr="00ED61FE">
              <w:rPr>
                <w:rFonts w:ascii="Corbel" w:hAnsi="Corbel"/>
                <w:sz w:val="24"/>
                <w:szCs w:val="24"/>
              </w:rPr>
              <w:t>2</w:t>
            </w:r>
            <w:r w:rsidRPr="00ED61FE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F881CC5" w:rsidRPr="00ED61FE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F881CC5" w:rsidRPr="00ED61FE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F881CC5" w:rsidRPr="00ED61FE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F881CC5" w:rsidRPr="00ED61FE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F881CC5" w:rsidRPr="00ED61FE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F881CC5" w:rsidRPr="00ED61FE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6D2C483C" w:rsidRPr="00ED61FE" w:rsidRDefault="6D2C483C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t>12</w:t>
            </w:r>
          </w:p>
        </w:tc>
      </w:tr>
    </w:tbl>
    <w:p w:rsidR="00923D7D" w:rsidRPr="00ED61F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ED61F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ED61F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D61FE">
        <w:rPr>
          <w:rFonts w:ascii="Corbel" w:hAnsi="Corbel"/>
          <w:smallCaps w:val="0"/>
          <w:szCs w:val="24"/>
        </w:rPr>
        <w:t>1.</w:t>
      </w:r>
      <w:r w:rsidR="00E22FBC" w:rsidRPr="00ED61FE">
        <w:rPr>
          <w:rFonts w:ascii="Corbel" w:hAnsi="Corbel"/>
          <w:smallCaps w:val="0"/>
          <w:szCs w:val="24"/>
        </w:rPr>
        <w:t>2</w:t>
      </w:r>
      <w:r w:rsidR="00F83B28" w:rsidRPr="00ED61FE">
        <w:rPr>
          <w:rFonts w:ascii="Corbel" w:hAnsi="Corbel"/>
          <w:smallCaps w:val="0"/>
          <w:szCs w:val="24"/>
        </w:rPr>
        <w:t>.</w:t>
      </w:r>
      <w:r w:rsidR="00F83B28" w:rsidRPr="00ED61FE">
        <w:rPr>
          <w:rFonts w:ascii="Corbel" w:hAnsi="Corbel"/>
          <w:smallCaps w:val="0"/>
          <w:szCs w:val="24"/>
        </w:rPr>
        <w:tab/>
      </w:r>
      <w:r w:rsidRPr="00ED61F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D61F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D61FE">
        <w:rPr>
          <w:rFonts w:ascii="Corbel" w:eastAsia="MS Gothic" w:hAnsi="Segoe UI Symbol" w:cs="Segoe UI Symbol"/>
          <w:b w:val="0"/>
          <w:szCs w:val="24"/>
        </w:rPr>
        <w:t>☐</w:t>
      </w:r>
      <w:r w:rsidRPr="00ED61F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ED61F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D61FE">
        <w:rPr>
          <w:rFonts w:ascii="Corbel" w:eastAsia="MS Gothic" w:hAnsi="Segoe UI Symbol" w:cs="Segoe UI Symbol"/>
          <w:b w:val="0"/>
          <w:szCs w:val="24"/>
        </w:rPr>
        <w:lastRenderedPageBreak/>
        <w:t>☐</w:t>
      </w:r>
      <w:r w:rsidRPr="00ED61F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ED61F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ED61F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D61FE">
        <w:rPr>
          <w:rFonts w:ascii="Corbel" w:hAnsi="Corbel"/>
          <w:smallCaps w:val="0"/>
          <w:szCs w:val="24"/>
        </w:rPr>
        <w:t xml:space="preserve">1.3 </w:t>
      </w:r>
      <w:r w:rsidR="00F83B28" w:rsidRPr="00ED61FE">
        <w:rPr>
          <w:rFonts w:ascii="Corbel" w:hAnsi="Corbel"/>
          <w:smallCaps w:val="0"/>
          <w:szCs w:val="24"/>
        </w:rPr>
        <w:tab/>
      </w:r>
      <w:r w:rsidRPr="00ED61FE">
        <w:rPr>
          <w:rFonts w:ascii="Corbel" w:hAnsi="Corbel"/>
          <w:smallCaps w:val="0"/>
          <w:szCs w:val="24"/>
        </w:rPr>
        <w:t>For</w:t>
      </w:r>
      <w:r w:rsidR="00445970" w:rsidRPr="00ED61FE">
        <w:rPr>
          <w:rFonts w:ascii="Corbel" w:hAnsi="Corbel"/>
          <w:smallCaps w:val="0"/>
          <w:szCs w:val="24"/>
        </w:rPr>
        <w:t xml:space="preserve">ma zaliczenia </w:t>
      </w:r>
      <w:r w:rsidR="00555778" w:rsidRPr="00ED61FE">
        <w:rPr>
          <w:rFonts w:ascii="Corbel" w:hAnsi="Corbel"/>
          <w:smallCaps w:val="0"/>
          <w:szCs w:val="24"/>
        </w:rPr>
        <w:t>przedmiotu (</w:t>
      </w:r>
      <w:r w:rsidRPr="00ED61FE">
        <w:rPr>
          <w:rFonts w:ascii="Corbel" w:hAnsi="Corbel"/>
          <w:smallCaps w:val="0"/>
          <w:szCs w:val="24"/>
        </w:rPr>
        <w:t xml:space="preserve">z toku) </w:t>
      </w:r>
      <w:r w:rsidRPr="00ED61F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ED61F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ED61FE" w:rsidRDefault="019B3576" w:rsidP="0F881CC5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ED61FE">
        <w:rPr>
          <w:rFonts w:ascii="Corbel" w:hAnsi="Corbel"/>
          <w:b w:val="0"/>
          <w:szCs w:val="24"/>
        </w:rPr>
        <w:t>EGZAMIN</w:t>
      </w:r>
    </w:p>
    <w:p w:rsidR="0F881CC5" w:rsidRPr="00ED61FE" w:rsidRDefault="0F881CC5" w:rsidP="0F881CC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ED61F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D61F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ED61FE" w:rsidTr="0F881CC5">
        <w:tc>
          <w:tcPr>
            <w:tcW w:w="9670" w:type="dxa"/>
          </w:tcPr>
          <w:p w:rsidR="0085747A" w:rsidRPr="00ED61FE" w:rsidRDefault="5CEA11E1" w:rsidP="0F881CC5">
            <w:pPr>
              <w:pStyle w:val="Punktygwne"/>
              <w:spacing w:before="40" w:after="40"/>
              <w:rPr>
                <w:rFonts w:ascii="Corbel" w:hAnsi="Corbel"/>
                <w:szCs w:val="24"/>
              </w:rPr>
            </w:pPr>
            <w:r w:rsidRPr="00ED61FE">
              <w:rPr>
                <w:rFonts w:ascii="Corbel" w:eastAsia="Times New Roman" w:hAnsi="Corbel"/>
                <w:b w:val="0"/>
                <w:smallCaps w:val="0"/>
                <w:szCs w:val="24"/>
              </w:rPr>
              <w:t>Znajomość języka obcego na poziomie B1+/B2 według Europejskiego Systemu Opisu Kształcenia Językowego.</w:t>
            </w:r>
          </w:p>
        </w:tc>
      </w:tr>
    </w:tbl>
    <w:p w:rsidR="00153C41" w:rsidRPr="00ED61FE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ED61FE" w:rsidRDefault="0071620A" w:rsidP="0352E365">
      <w:pPr>
        <w:pStyle w:val="Punktygwne"/>
        <w:spacing w:before="0" w:after="0"/>
        <w:rPr>
          <w:rFonts w:ascii="Corbel" w:hAnsi="Corbel"/>
          <w:szCs w:val="24"/>
        </w:rPr>
      </w:pPr>
      <w:r w:rsidRPr="00ED61FE">
        <w:rPr>
          <w:rFonts w:ascii="Corbel" w:hAnsi="Corbel"/>
          <w:szCs w:val="24"/>
        </w:rPr>
        <w:t>3.</w:t>
      </w:r>
      <w:r w:rsidR="0085747A" w:rsidRPr="00ED61FE">
        <w:rPr>
          <w:rFonts w:ascii="Corbel" w:hAnsi="Corbel"/>
          <w:szCs w:val="24"/>
        </w:rPr>
        <w:t xml:space="preserve"> </w:t>
      </w:r>
      <w:r w:rsidR="00A84C85" w:rsidRPr="00ED61FE">
        <w:rPr>
          <w:rFonts w:ascii="Corbel" w:hAnsi="Corbel"/>
          <w:szCs w:val="24"/>
        </w:rPr>
        <w:t>cele, efekty uczenia się</w:t>
      </w:r>
      <w:r w:rsidR="0085747A" w:rsidRPr="00ED61FE">
        <w:rPr>
          <w:rFonts w:ascii="Corbel" w:hAnsi="Corbel"/>
          <w:szCs w:val="24"/>
        </w:rPr>
        <w:t>, treści Programowe i stosowane metody Dydaktyczne</w:t>
      </w:r>
    </w:p>
    <w:p w:rsidR="0085747A" w:rsidRPr="00ED61F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ED61FE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D61FE">
        <w:rPr>
          <w:rFonts w:ascii="Corbel" w:hAnsi="Corbel"/>
          <w:sz w:val="24"/>
          <w:szCs w:val="24"/>
        </w:rPr>
        <w:t xml:space="preserve">3.1 </w:t>
      </w:r>
      <w:r w:rsidR="00C05F44" w:rsidRPr="00ED61FE">
        <w:rPr>
          <w:rFonts w:ascii="Corbel" w:hAnsi="Corbel"/>
          <w:sz w:val="24"/>
          <w:szCs w:val="24"/>
        </w:rPr>
        <w:t>Cele przedmiotu</w:t>
      </w:r>
    </w:p>
    <w:p w:rsidR="00F83B28" w:rsidRPr="00ED61F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ED61FE" w:rsidTr="0F881CC5">
        <w:tc>
          <w:tcPr>
            <w:tcW w:w="851" w:type="dxa"/>
            <w:vAlign w:val="center"/>
          </w:tcPr>
          <w:p w:rsidR="0085747A" w:rsidRPr="00ED61F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61F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ED61FE" w:rsidRDefault="79220EE1" w:rsidP="0F881C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b w:val="0"/>
                <w:sz w:val="24"/>
                <w:szCs w:val="24"/>
              </w:rPr>
              <w:t>Rozwijanie czterech sprawności językowych (rozumienie ze słuchu, rozumienie tekstu czytanego, tworzenie wypowiedzi ustnych i pisemnych) w ramach kształcenia kompetencji komunikacyjnej na poziomie B2+ ESOKJ.</w:t>
            </w:r>
          </w:p>
        </w:tc>
      </w:tr>
      <w:tr w:rsidR="0085747A" w:rsidRPr="00ED61FE" w:rsidTr="0F881CC5">
        <w:tc>
          <w:tcPr>
            <w:tcW w:w="851" w:type="dxa"/>
            <w:vAlign w:val="center"/>
          </w:tcPr>
          <w:p w:rsidR="0085747A" w:rsidRPr="00ED61FE" w:rsidRDefault="79220EE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ED61FE" w:rsidRDefault="79220EE1" w:rsidP="0F881C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b w:val="0"/>
                <w:sz w:val="24"/>
                <w:szCs w:val="24"/>
              </w:rPr>
              <w:t>Wykształcenie kompetencji językowych umożliwiających komunikację w sytuacjach dnia codziennego jak i posługiwanie się językiem obcym do celów zawodowych i naukowych.</w:t>
            </w:r>
          </w:p>
        </w:tc>
      </w:tr>
      <w:tr w:rsidR="0085747A" w:rsidRPr="00ED61FE" w:rsidTr="0F881CC5">
        <w:tc>
          <w:tcPr>
            <w:tcW w:w="851" w:type="dxa"/>
            <w:vAlign w:val="center"/>
          </w:tcPr>
          <w:p w:rsidR="0085747A" w:rsidRPr="00ED61FE" w:rsidRDefault="01DD2E5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61F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F56676D" w:rsidRPr="00ED61F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ED61FE" w:rsidRDefault="0F56676D" w:rsidP="0F881C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b w:val="0"/>
                <w:sz w:val="24"/>
                <w:szCs w:val="24"/>
              </w:rPr>
              <w:t>Kształcenie i udoskonalenie poprawności gramatycznej w wypowiedziach ustnych i pisemnych.</w:t>
            </w:r>
          </w:p>
        </w:tc>
      </w:tr>
      <w:tr w:rsidR="0F881CC5" w:rsidRPr="00ED61FE" w:rsidTr="0F881CC5">
        <w:trPr>
          <w:trHeight w:val="300"/>
        </w:trPr>
        <w:tc>
          <w:tcPr>
            <w:tcW w:w="851" w:type="dxa"/>
            <w:vAlign w:val="center"/>
          </w:tcPr>
          <w:p w:rsidR="0F56676D" w:rsidRPr="00ED61FE" w:rsidRDefault="0F56676D" w:rsidP="0F881C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61FE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F56676D" w:rsidRPr="00ED61FE" w:rsidRDefault="0F56676D" w:rsidP="00ED61FE">
            <w:pPr>
              <w:pStyle w:val="Podpunkty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b w:val="0"/>
                <w:sz w:val="24"/>
                <w:szCs w:val="24"/>
              </w:rPr>
              <w:t>Poszerzenie słownictwa ogólnego oraz wprowadzenie słownictwa specjalistycznego (z zakresu pedagogiki oraz pedagogiki specjalnej).</w:t>
            </w:r>
          </w:p>
        </w:tc>
      </w:tr>
      <w:tr w:rsidR="0F881CC5" w:rsidRPr="00ED61FE" w:rsidTr="0F881CC5">
        <w:trPr>
          <w:trHeight w:val="300"/>
        </w:trPr>
        <w:tc>
          <w:tcPr>
            <w:tcW w:w="851" w:type="dxa"/>
            <w:vAlign w:val="center"/>
          </w:tcPr>
          <w:p w:rsidR="0F56676D" w:rsidRPr="00ED61FE" w:rsidRDefault="0F56676D" w:rsidP="0F881C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61FE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F56676D" w:rsidRPr="00ED61FE" w:rsidRDefault="0F56676D" w:rsidP="00ED61FE">
            <w:pPr>
              <w:pStyle w:val="Podpunkty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b w:val="0"/>
                <w:sz w:val="24"/>
                <w:szCs w:val="24"/>
              </w:rPr>
              <w:t>Przygotowanie do przedstawienia zagadnień dotyczących własnej tematyki zawodowej w formie prezentacji opracowanej w oparciu o teksty fachowe.</w:t>
            </w:r>
          </w:p>
        </w:tc>
      </w:tr>
    </w:tbl>
    <w:p w:rsidR="0085747A" w:rsidRPr="00ED61F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7B54" w:rsidRPr="00ED61F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D61FE">
        <w:rPr>
          <w:rFonts w:ascii="Corbel" w:hAnsi="Corbel"/>
          <w:b/>
          <w:sz w:val="24"/>
          <w:szCs w:val="24"/>
        </w:rPr>
        <w:t xml:space="preserve">3.2 </w:t>
      </w:r>
      <w:r w:rsidR="001D7B54" w:rsidRPr="00ED61FE">
        <w:rPr>
          <w:rFonts w:ascii="Corbel" w:hAnsi="Corbel"/>
          <w:b/>
          <w:sz w:val="24"/>
          <w:szCs w:val="24"/>
        </w:rPr>
        <w:t xml:space="preserve">Efekty </w:t>
      </w:r>
      <w:r w:rsidR="00C05F44" w:rsidRPr="00ED61FE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D61FE">
        <w:rPr>
          <w:rFonts w:ascii="Corbel" w:hAnsi="Corbel"/>
          <w:b/>
          <w:sz w:val="24"/>
          <w:szCs w:val="24"/>
        </w:rPr>
        <w:t>dla przedmiotu</w:t>
      </w:r>
      <w:r w:rsidR="00445970" w:rsidRPr="00ED61FE">
        <w:rPr>
          <w:rFonts w:ascii="Corbel" w:hAnsi="Corbel"/>
          <w:sz w:val="24"/>
          <w:szCs w:val="24"/>
        </w:rPr>
        <w:t xml:space="preserve"> </w:t>
      </w:r>
    </w:p>
    <w:p w:rsidR="001D7B54" w:rsidRPr="00ED61F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ED61FE" w:rsidTr="0F881CC5">
        <w:tc>
          <w:tcPr>
            <w:tcW w:w="1701" w:type="dxa"/>
            <w:vAlign w:val="center"/>
          </w:tcPr>
          <w:p w:rsidR="0085747A" w:rsidRPr="00ED61F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61F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D61F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D61F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D61F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ED61F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61F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D61F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D61F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ED61F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61F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D61F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ED61FE" w:rsidTr="0F881CC5">
        <w:tc>
          <w:tcPr>
            <w:tcW w:w="1701" w:type="dxa"/>
          </w:tcPr>
          <w:p w:rsidR="0085747A" w:rsidRPr="00ED61F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61F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D61F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9D3C64" w:rsidRDefault="11927BA8" w:rsidP="0F881CC5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</w:rPr>
            </w:pPr>
            <w:r w:rsidRPr="009D3C64">
              <w:rPr>
                <w:rFonts w:ascii="Corbel" w:eastAsia="Times New Roman" w:hAnsi="Corbel"/>
                <w:smallCaps w:val="0"/>
                <w:szCs w:val="24"/>
              </w:rPr>
              <w:t>W zakresie wiedzy student zna i rozumie</w:t>
            </w:r>
            <w:r w:rsidRPr="00ED61FE">
              <w:rPr>
                <w:rFonts w:ascii="Corbel" w:eastAsia="Times New Roman" w:hAnsi="Corbel"/>
                <w:b w:val="0"/>
                <w:smallCaps w:val="0"/>
                <w:szCs w:val="24"/>
              </w:rPr>
              <w:t xml:space="preserve"> </w:t>
            </w:r>
          </w:p>
          <w:p w:rsidR="0085747A" w:rsidRPr="00ED61FE" w:rsidRDefault="11927BA8" w:rsidP="0F881CC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D61FE">
              <w:rPr>
                <w:rFonts w:ascii="Corbel" w:eastAsia="Times New Roman" w:hAnsi="Corbel"/>
                <w:b w:val="0"/>
                <w:smallCaps w:val="0"/>
                <w:szCs w:val="24"/>
              </w:rPr>
              <w:t>procesy komunikowania się interpersonalnego i społecznego oraz ich prawidłowości i zakłócenia i potrafi przekazać tę wiedzę w języku angielskim. ZGODNIE Z CELAMI ZAPISANYMI W PKT 3.1</w:t>
            </w:r>
          </w:p>
        </w:tc>
        <w:tc>
          <w:tcPr>
            <w:tcW w:w="1873" w:type="dxa"/>
          </w:tcPr>
          <w:p w:rsidR="0085747A" w:rsidRPr="00ED61FE" w:rsidRDefault="00803F9E" w:rsidP="0F881CC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D61FE">
              <w:rPr>
                <w:rFonts w:ascii="Corbel" w:eastAsia="Times New Roman" w:hAnsi="Corbel"/>
                <w:b w:val="0"/>
                <w:smallCaps w:val="0"/>
                <w:szCs w:val="24"/>
              </w:rPr>
              <w:t>PS. W</w:t>
            </w:r>
            <w:r w:rsidR="54585C78" w:rsidRPr="00ED61FE">
              <w:rPr>
                <w:rFonts w:ascii="Corbel" w:eastAsia="Times New Roman" w:hAnsi="Corbel"/>
                <w:b w:val="0"/>
                <w:smallCaps w:val="0"/>
                <w:szCs w:val="24"/>
              </w:rPr>
              <w:t>14.</w:t>
            </w:r>
          </w:p>
        </w:tc>
      </w:tr>
      <w:tr w:rsidR="0085747A" w:rsidRPr="00ED61FE" w:rsidTr="0F881CC5">
        <w:tc>
          <w:tcPr>
            <w:tcW w:w="1701" w:type="dxa"/>
          </w:tcPr>
          <w:p w:rsidR="0085747A" w:rsidRPr="00ED61F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61F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9D3C64" w:rsidRPr="009D3C64" w:rsidRDefault="009D3C64" w:rsidP="009D3C64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B1504">
              <w:rPr>
                <w:rFonts w:ascii="Corbel" w:hAnsi="Corbel"/>
                <w:b/>
                <w:sz w:val="24"/>
                <w:szCs w:val="24"/>
              </w:rPr>
              <w:t>W zakresie umiejętności absolwent potrafi:</w:t>
            </w:r>
          </w:p>
          <w:p w:rsidR="0085747A" w:rsidRPr="00ED61FE" w:rsidRDefault="1052CC95" w:rsidP="0F881CC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D61FE">
              <w:rPr>
                <w:rFonts w:ascii="Corbel" w:eastAsia="Times New Roman" w:hAnsi="Corbel"/>
                <w:b w:val="0"/>
                <w:smallCaps w:val="0"/>
                <w:szCs w:val="24"/>
              </w:rPr>
              <w:t>Używając struktur gramatycznych, zasobów leksykalnych oraz form językowych na poziomie biegłości B2+ Europejskiego Systemu Opisu Kształcenia Językowego student potrafi samodzielnie zdobywać wiedzę i rozwijać swoje zawodowe umiejętności, korzystając z różnych źródeł w języku angielskim. ZGODNIE Z CELAMI ZAPISANYMI W PKT 3.1</w:t>
            </w:r>
          </w:p>
        </w:tc>
        <w:tc>
          <w:tcPr>
            <w:tcW w:w="1873" w:type="dxa"/>
          </w:tcPr>
          <w:p w:rsidR="0085747A" w:rsidRPr="00ED61FE" w:rsidRDefault="00803F9E" w:rsidP="0F881CC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D61FE">
              <w:rPr>
                <w:rFonts w:ascii="Corbel" w:eastAsia="Times New Roman" w:hAnsi="Corbel"/>
                <w:b w:val="0"/>
                <w:smallCaps w:val="0"/>
                <w:szCs w:val="24"/>
              </w:rPr>
              <w:t>PS. U</w:t>
            </w:r>
            <w:r w:rsidR="6A660CCD" w:rsidRPr="00ED61FE">
              <w:rPr>
                <w:rFonts w:ascii="Corbel" w:eastAsia="Times New Roman" w:hAnsi="Corbel"/>
                <w:b w:val="0"/>
                <w:smallCaps w:val="0"/>
                <w:szCs w:val="24"/>
              </w:rPr>
              <w:t>16.</w:t>
            </w:r>
          </w:p>
        </w:tc>
      </w:tr>
      <w:tr w:rsidR="0085747A" w:rsidRPr="00ED61FE" w:rsidTr="0F881CC5">
        <w:tc>
          <w:tcPr>
            <w:tcW w:w="1701" w:type="dxa"/>
          </w:tcPr>
          <w:p w:rsidR="0085747A" w:rsidRPr="00ED61FE" w:rsidRDefault="01DD2E55" w:rsidP="0F881C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61F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 w:rsidR="5687EBC5" w:rsidRPr="00ED61FE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9D3C64" w:rsidRPr="002B1504" w:rsidRDefault="009D3C64" w:rsidP="009D3C64">
            <w:pPr>
              <w:spacing w:after="0" w:line="240" w:lineRule="auto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  <w:r w:rsidRPr="002B1504"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  <w:t>W zakresie kompetencji społecznych absolwent jest gotów do:</w:t>
            </w:r>
          </w:p>
          <w:p w:rsidR="0085747A" w:rsidRPr="00ED61FE" w:rsidRDefault="5687EBC5" w:rsidP="0F881CC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D61FE">
              <w:rPr>
                <w:rFonts w:ascii="Corbel" w:eastAsia="Times New Roman" w:hAnsi="Corbel"/>
                <w:b w:val="0"/>
                <w:smallCaps w:val="0"/>
                <w:szCs w:val="24"/>
              </w:rPr>
              <w:t>komunikowania się i współpracy z otoczeniem oraz aktywnego uczestnictwa w grupach i organizacjach realizujących działania edukacyjne, rehabilitacyjne, terapeutyczne i resocjalizacyjne, wykorzystując przy tym swoje kompetencje znajomości języka angielskiego. ZGODNIE Z CELAMI ZAPISANYMI W PKT 3.1</w:t>
            </w:r>
          </w:p>
        </w:tc>
        <w:tc>
          <w:tcPr>
            <w:tcW w:w="1873" w:type="dxa"/>
          </w:tcPr>
          <w:p w:rsidR="0085747A" w:rsidRPr="00ED61FE" w:rsidRDefault="00803F9E" w:rsidP="0F881CC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D61FE">
              <w:rPr>
                <w:rFonts w:ascii="Corbel" w:eastAsia="Times New Roman" w:hAnsi="Corbel"/>
                <w:b w:val="0"/>
                <w:smallCaps w:val="0"/>
                <w:szCs w:val="24"/>
              </w:rPr>
              <w:t>PS. K</w:t>
            </w:r>
            <w:r w:rsidR="633FAB87" w:rsidRPr="00ED61FE">
              <w:rPr>
                <w:rFonts w:ascii="Corbel" w:eastAsia="Times New Roman" w:hAnsi="Corbel"/>
                <w:b w:val="0"/>
                <w:smallCaps w:val="0"/>
                <w:szCs w:val="24"/>
              </w:rPr>
              <w:t>3</w:t>
            </w:r>
          </w:p>
        </w:tc>
      </w:tr>
    </w:tbl>
    <w:p w:rsidR="0F881CC5" w:rsidRPr="00ED61FE" w:rsidRDefault="0F881CC5" w:rsidP="00C33A89">
      <w:pPr>
        <w:spacing w:line="240" w:lineRule="auto"/>
        <w:jc w:val="both"/>
        <w:rPr>
          <w:rFonts w:ascii="Corbel" w:hAnsi="Corbel"/>
          <w:b/>
          <w:bCs/>
          <w:sz w:val="24"/>
          <w:szCs w:val="24"/>
        </w:rPr>
      </w:pPr>
    </w:p>
    <w:p w:rsidR="0085747A" w:rsidRPr="00ED61F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D61FE">
        <w:rPr>
          <w:rFonts w:ascii="Corbel" w:hAnsi="Corbel"/>
          <w:b/>
          <w:sz w:val="24"/>
          <w:szCs w:val="24"/>
        </w:rPr>
        <w:t>3.3</w:t>
      </w:r>
      <w:r w:rsidR="001D7B54" w:rsidRPr="00ED61FE">
        <w:rPr>
          <w:rFonts w:ascii="Corbel" w:hAnsi="Corbel"/>
          <w:b/>
          <w:sz w:val="24"/>
          <w:szCs w:val="24"/>
        </w:rPr>
        <w:t xml:space="preserve"> </w:t>
      </w:r>
      <w:r w:rsidR="0085747A" w:rsidRPr="00ED61FE">
        <w:rPr>
          <w:rFonts w:ascii="Corbel" w:hAnsi="Corbel"/>
          <w:b/>
          <w:sz w:val="24"/>
          <w:szCs w:val="24"/>
        </w:rPr>
        <w:t>T</w:t>
      </w:r>
      <w:r w:rsidR="001D7B54" w:rsidRPr="00ED61FE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ED61FE">
        <w:rPr>
          <w:rFonts w:ascii="Corbel" w:hAnsi="Corbel"/>
          <w:sz w:val="24"/>
          <w:szCs w:val="24"/>
        </w:rPr>
        <w:t xml:space="preserve">  </w:t>
      </w:r>
    </w:p>
    <w:p w:rsidR="0085747A" w:rsidRPr="00ED61F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D61F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ED61F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ED61FE" w:rsidTr="00923D7D">
        <w:tc>
          <w:tcPr>
            <w:tcW w:w="9639" w:type="dxa"/>
          </w:tcPr>
          <w:p w:rsidR="0085747A" w:rsidRPr="00ED61F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ED61FE" w:rsidTr="00923D7D">
        <w:tc>
          <w:tcPr>
            <w:tcW w:w="9639" w:type="dxa"/>
          </w:tcPr>
          <w:p w:rsidR="0085747A" w:rsidRPr="00ED61F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ED61F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ED61F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D61FE">
        <w:rPr>
          <w:rFonts w:ascii="Corbel" w:hAnsi="Corbel"/>
          <w:sz w:val="24"/>
          <w:szCs w:val="24"/>
        </w:rPr>
        <w:t>Problematyka ćwiczeń, konwersator</w:t>
      </w:r>
      <w:r w:rsidR="005F76A3" w:rsidRPr="00ED61FE">
        <w:rPr>
          <w:rFonts w:ascii="Corbel" w:hAnsi="Corbel"/>
          <w:sz w:val="24"/>
          <w:szCs w:val="24"/>
        </w:rPr>
        <w:t>iów</w:t>
      </w:r>
      <w:r w:rsidRPr="00ED61FE">
        <w:rPr>
          <w:rFonts w:ascii="Corbel" w:hAnsi="Corbel"/>
          <w:sz w:val="24"/>
          <w:szCs w:val="24"/>
        </w:rPr>
        <w:t>, laborator</w:t>
      </w:r>
      <w:r w:rsidR="005F76A3" w:rsidRPr="00ED61FE">
        <w:rPr>
          <w:rFonts w:ascii="Corbel" w:hAnsi="Corbel"/>
          <w:sz w:val="24"/>
          <w:szCs w:val="24"/>
        </w:rPr>
        <w:t>iów</w:t>
      </w:r>
      <w:r w:rsidR="009F4610" w:rsidRPr="00ED61FE">
        <w:rPr>
          <w:rFonts w:ascii="Corbel" w:hAnsi="Corbel"/>
          <w:sz w:val="24"/>
          <w:szCs w:val="24"/>
        </w:rPr>
        <w:t xml:space="preserve">, </w:t>
      </w:r>
      <w:r w:rsidRPr="00ED61F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ED61F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Style w:val="GridTableLight"/>
        <w:tblW w:w="0" w:type="auto"/>
        <w:tblInd w:w="108" w:type="dxa"/>
        <w:tblLook w:val="04A0"/>
      </w:tblPr>
      <w:tblGrid>
        <w:gridCol w:w="9639"/>
      </w:tblGrid>
      <w:tr w:rsidR="0085747A" w:rsidRPr="00ED61FE" w:rsidTr="0352E365">
        <w:tc>
          <w:tcPr>
            <w:tcW w:w="9639" w:type="dxa"/>
          </w:tcPr>
          <w:p w:rsidR="0085747A" w:rsidRPr="00ED61FE" w:rsidRDefault="0085747A" w:rsidP="00C869C7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ED61FE" w:rsidTr="00C869C7">
        <w:trPr>
          <w:trHeight w:val="1780"/>
        </w:trPr>
        <w:tc>
          <w:tcPr>
            <w:tcW w:w="9639" w:type="dxa"/>
          </w:tcPr>
          <w:p w:rsidR="0085747A" w:rsidRPr="00ED61FE" w:rsidRDefault="05B2E21E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Moje życie</w:t>
            </w:r>
          </w:p>
          <w:p w:rsidR="0085747A" w:rsidRPr="00ED61FE" w:rsidRDefault="05B2E21E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Mój dom, moje miejsce zamieszkania.</w:t>
            </w:r>
          </w:p>
          <w:p w:rsidR="0085747A" w:rsidRPr="00ED61FE" w:rsidRDefault="05B2E21E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Zainteresowania, czas wolny, relacje w grupie.</w:t>
            </w:r>
          </w:p>
          <w:p w:rsidR="0085747A" w:rsidRPr="00ED61FE" w:rsidRDefault="5426C69F" w:rsidP="00C869C7">
            <w:pPr>
              <w:spacing w:after="0" w:line="36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 xml:space="preserve">Sporządzanie notatek, </w:t>
            </w:r>
            <w:proofErr w:type="spellStart"/>
            <w:r w:rsidR="00C869C7" w:rsidRPr="00ED61FE">
              <w:rPr>
                <w:rFonts w:ascii="Corbel" w:eastAsia="Times New Roman" w:hAnsi="Corbel"/>
                <w:sz w:val="24"/>
                <w:szCs w:val="24"/>
              </w:rPr>
              <w:t>przygodo</w:t>
            </w:r>
            <w:r w:rsidRPr="00ED61FE">
              <w:rPr>
                <w:rFonts w:ascii="Corbel" w:eastAsia="Times New Roman" w:hAnsi="Corbel"/>
                <w:sz w:val="24"/>
                <w:szCs w:val="24"/>
              </w:rPr>
              <w:t>wanie</w:t>
            </w:r>
            <w:proofErr w:type="spellEnd"/>
            <w:r w:rsidRPr="00ED61FE">
              <w:rPr>
                <w:rFonts w:ascii="Corbel" w:eastAsia="Times New Roman" w:hAnsi="Corbel"/>
                <w:sz w:val="24"/>
                <w:szCs w:val="24"/>
              </w:rPr>
              <w:t xml:space="preserve"> wypowiedzi pisemnej (email nieformalny)</w:t>
            </w:r>
          </w:p>
        </w:tc>
      </w:tr>
      <w:tr w:rsidR="0085747A" w:rsidRPr="00ED61FE" w:rsidTr="0352E365">
        <w:tc>
          <w:tcPr>
            <w:tcW w:w="9639" w:type="dxa"/>
          </w:tcPr>
          <w:p w:rsidR="0085747A" w:rsidRPr="00ED61FE" w:rsidRDefault="05B2E21E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Studia na uniwersytecie</w:t>
            </w:r>
          </w:p>
          <w:p w:rsidR="0085747A" w:rsidRPr="00ED61FE" w:rsidRDefault="05B2E21E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Życie studenckie.</w:t>
            </w:r>
          </w:p>
          <w:p w:rsidR="0085747A" w:rsidRPr="00ED61FE" w:rsidRDefault="05B2E21E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Etapy edukacji.</w:t>
            </w:r>
          </w:p>
          <w:p w:rsidR="0085747A" w:rsidRPr="00ED61FE" w:rsidRDefault="05B2E21E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Przygotowanie do przyszłego zawodu.</w:t>
            </w:r>
          </w:p>
          <w:p w:rsidR="0085747A" w:rsidRPr="00ED61FE" w:rsidRDefault="05B2E21E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Instytucje edukacyjne w Polsce i w wybranych krajach Unii Europejskiej.</w:t>
            </w:r>
          </w:p>
          <w:p w:rsidR="0085747A" w:rsidRPr="00ED61FE" w:rsidRDefault="05B2E21E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Praca z tekstem oryginalnym. Dyskusja.</w:t>
            </w:r>
          </w:p>
        </w:tc>
      </w:tr>
      <w:tr w:rsidR="0085747A" w:rsidRPr="00ED61FE" w:rsidTr="0352E365">
        <w:tc>
          <w:tcPr>
            <w:tcW w:w="9639" w:type="dxa"/>
          </w:tcPr>
          <w:p w:rsidR="0085747A" w:rsidRPr="00ED61FE" w:rsidRDefault="05B2E21E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Udział studentów w życiu społecznym</w:t>
            </w:r>
          </w:p>
          <w:p w:rsidR="0085747A" w:rsidRPr="00ED61FE" w:rsidRDefault="05B2E21E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Organizacje charytatywne, wolontariat.</w:t>
            </w:r>
          </w:p>
          <w:p w:rsidR="0085747A" w:rsidRPr="00ED61FE" w:rsidRDefault="05B2E21E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Praca z tekstem oryginalnym; translacja, streszczenie.</w:t>
            </w:r>
          </w:p>
        </w:tc>
      </w:tr>
      <w:tr w:rsidR="0F881CC5" w:rsidRPr="00ED61FE" w:rsidTr="0352E365">
        <w:trPr>
          <w:trHeight w:val="300"/>
        </w:trPr>
        <w:tc>
          <w:tcPr>
            <w:tcW w:w="9639" w:type="dxa"/>
          </w:tcPr>
          <w:p w:rsidR="21785F2F" w:rsidRPr="00ED61FE" w:rsidRDefault="21785F2F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Rozmowa o pracę</w:t>
            </w:r>
          </w:p>
          <w:p w:rsidR="21785F2F" w:rsidRPr="00ED61FE" w:rsidRDefault="21785F2F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Przygotowanie się, opracowywanie pytań i odpowiedzi.</w:t>
            </w:r>
          </w:p>
          <w:p w:rsidR="21785F2F" w:rsidRPr="00ED61FE" w:rsidRDefault="21785F2F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Rozmowa kwalifikacyjna.</w:t>
            </w:r>
          </w:p>
          <w:p w:rsidR="21785F2F" w:rsidRPr="00ED61FE" w:rsidRDefault="21785F2F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Doradztwo zawodowe.</w:t>
            </w:r>
          </w:p>
          <w:p w:rsidR="21785F2F" w:rsidRPr="00ED61FE" w:rsidRDefault="21785F2F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Projekty grupowe studentów. Wypowiedź pisemna (email formalny).</w:t>
            </w:r>
          </w:p>
        </w:tc>
      </w:tr>
      <w:tr w:rsidR="0F881CC5" w:rsidRPr="00ED61FE" w:rsidTr="0352E365">
        <w:trPr>
          <w:trHeight w:val="300"/>
        </w:trPr>
        <w:tc>
          <w:tcPr>
            <w:tcW w:w="9639" w:type="dxa"/>
          </w:tcPr>
          <w:p w:rsidR="21785F2F" w:rsidRPr="00ED61FE" w:rsidRDefault="21785F2F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Zdrowie i zdrowy styl życia</w:t>
            </w:r>
          </w:p>
          <w:p w:rsidR="21785F2F" w:rsidRPr="00ED61FE" w:rsidRDefault="21785F2F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Udzielanie pierwszej pomocy.</w:t>
            </w:r>
          </w:p>
          <w:p w:rsidR="21785F2F" w:rsidRPr="00ED61FE" w:rsidRDefault="21785F2F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lastRenderedPageBreak/>
              <w:t>· Wizyta u lekarza.</w:t>
            </w:r>
          </w:p>
          <w:p w:rsidR="21785F2F" w:rsidRPr="00ED61FE" w:rsidRDefault="21785F2F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Opieka zdrowotna dla niepełnosprawnych.</w:t>
            </w:r>
          </w:p>
          <w:p w:rsidR="21785F2F" w:rsidRPr="00ED61FE" w:rsidRDefault="21785F2F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Praca z tekstem oryginalnym. Odgrywanie ról.</w:t>
            </w:r>
          </w:p>
        </w:tc>
      </w:tr>
      <w:tr w:rsidR="0F881CC5" w:rsidRPr="00ED61FE" w:rsidTr="0352E365">
        <w:trPr>
          <w:trHeight w:val="300"/>
        </w:trPr>
        <w:tc>
          <w:tcPr>
            <w:tcW w:w="9639" w:type="dxa"/>
          </w:tcPr>
          <w:p w:rsidR="21785F2F" w:rsidRPr="00ED61FE" w:rsidRDefault="21785F2F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lastRenderedPageBreak/>
              <w:t>Problemy współczesnych społeczeństw</w:t>
            </w:r>
          </w:p>
          <w:p w:rsidR="21785F2F" w:rsidRPr="00ED61FE" w:rsidRDefault="21785F2F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Niepełnosprawność fizyczna i intelektualna.</w:t>
            </w:r>
          </w:p>
          <w:p w:rsidR="21785F2F" w:rsidRPr="00ED61FE" w:rsidRDefault="21785F2F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Praca z tekstem oryginalnym, streszczenie.</w:t>
            </w:r>
          </w:p>
        </w:tc>
      </w:tr>
      <w:tr w:rsidR="0F881CC5" w:rsidRPr="00ED61FE" w:rsidTr="0352E365">
        <w:trPr>
          <w:trHeight w:val="300"/>
        </w:trPr>
        <w:tc>
          <w:tcPr>
            <w:tcW w:w="9639" w:type="dxa"/>
          </w:tcPr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Teoria wychowania</w:t>
            </w:r>
          </w:p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Etapy rozwoju człowieka, rozwój biologiczny i psychiczny.</w:t>
            </w:r>
          </w:p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Potrzeby człowieka na różnych etapach życia.</w:t>
            </w:r>
          </w:p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Metody wychowawcze.</w:t>
            </w:r>
          </w:p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Praca z tekstem oryginalnym. Dyskusja.</w:t>
            </w:r>
          </w:p>
        </w:tc>
      </w:tr>
      <w:tr w:rsidR="0F881CC5" w:rsidRPr="00ED61FE" w:rsidTr="0352E365">
        <w:trPr>
          <w:trHeight w:val="300"/>
        </w:trPr>
        <w:tc>
          <w:tcPr>
            <w:tcW w:w="9639" w:type="dxa"/>
          </w:tcPr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Trudności w życiu młodych ludzi</w:t>
            </w:r>
          </w:p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Trudności szkolne dzieci i młodzieży, ze szczególnym uwzględnieniem osób</w:t>
            </w:r>
          </w:p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niepełnosprawnych.</w:t>
            </w:r>
          </w:p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Sposoby rozwiązywania trudności.</w:t>
            </w:r>
          </w:p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Praca z tekstem oryginalnym z elementami dyskusji. Projekty indywidualne studentów.</w:t>
            </w:r>
          </w:p>
        </w:tc>
      </w:tr>
      <w:tr w:rsidR="0F881CC5" w:rsidRPr="00ED61FE" w:rsidTr="0352E365">
        <w:trPr>
          <w:trHeight w:val="300"/>
        </w:trPr>
        <w:tc>
          <w:tcPr>
            <w:tcW w:w="9639" w:type="dxa"/>
          </w:tcPr>
          <w:p w:rsidR="2C29315D" w:rsidRPr="00ED61FE" w:rsidRDefault="2C29315D" w:rsidP="00C869C7">
            <w:pPr>
              <w:spacing w:after="0" w:line="36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 xml:space="preserve">Relacje międzyludzkie · Relacje w rodzinie · Relacje w grupie. · </w:t>
            </w:r>
            <w:proofErr w:type="spellStart"/>
            <w:r w:rsidRPr="00ED61FE">
              <w:rPr>
                <w:rFonts w:ascii="Corbel" w:eastAsia="Times New Roman" w:hAnsi="Corbel"/>
                <w:sz w:val="24"/>
                <w:szCs w:val="24"/>
              </w:rPr>
              <w:t>Dress</w:t>
            </w:r>
            <w:proofErr w:type="spellEnd"/>
            <w:r w:rsidRPr="00ED61FE">
              <w:rPr>
                <w:rFonts w:ascii="Corbel" w:eastAsia="Times New Roman" w:hAnsi="Corbel"/>
                <w:sz w:val="24"/>
                <w:szCs w:val="24"/>
              </w:rPr>
              <w:t xml:space="preserve"> </w:t>
            </w:r>
            <w:proofErr w:type="spellStart"/>
            <w:r w:rsidRPr="00ED61FE">
              <w:rPr>
                <w:rFonts w:ascii="Corbel" w:eastAsia="Times New Roman" w:hAnsi="Corbel"/>
                <w:sz w:val="24"/>
                <w:szCs w:val="24"/>
              </w:rPr>
              <w:t>code</w:t>
            </w:r>
            <w:proofErr w:type="spellEnd"/>
            <w:r w:rsidRPr="00ED61FE">
              <w:rPr>
                <w:rFonts w:ascii="Corbel" w:eastAsia="Times New Roman" w:hAnsi="Corbel"/>
                <w:sz w:val="24"/>
                <w:szCs w:val="24"/>
              </w:rPr>
              <w:t xml:space="preserve"> w różnych sytuacjach. Praca z materiałem autentycznym. Dyskusja.</w:t>
            </w:r>
          </w:p>
        </w:tc>
      </w:tr>
      <w:tr w:rsidR="0F881CC5" w:rsidRPr="00ED61FE" w:rsidTr="0352E365">
        <w:trPr>
          <w:trHeight w:val="300"/>
        </w:trPr>
        <w:tc>
          <w:tcPr>
            <w:tcW w:w="9639" w:type="dxa"/>
          </w:tcPr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Podróże.</w:t>
            </w:r>
          </w:p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Jako forma spędzania czasu wolnego.</w:t>
            </w:r>
          </w:p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Środki transportu.</w:t>
            </w:r>
          </w:p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Podróżowanie a osoby niepełnosprawne.</w:t>
            </w:r>
          </w:p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Rola nauki języków obcych w podróżowaniu.</w:t>
            </w:r>
          </w:p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Praca z tekstem oryginalnym. Projekty grupowe studentów.</w:t>
            </w:r>
          </w:p>
        </w:tc>
      </w:tr>
      <w:tr w:rsidR="0F881CC5" w:rsidRPr="00ED61FE" w:rsidTr="0352E365">
        <w:trPr>
          <w:trHeight w:val="300"/>
        </w:trPr>
        <w:tc>
          <w:tcPr>
            <w:tcW w:w="9639" w:type="dxa"/>
          </w:tcPr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Pedagogika</w:t>
            </w:r>
          </w:p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Główne działy pedagogiki ze szczególnym uwzględnieniem pedagogiki specjalnej.</w:t>
            </w:r>
          </w:p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Praca z tekstem naukowym, translacja. Dłuższa wypowiedź pisemna (artykuł).</w:t>
            </w:r>
          </w:p>
        </w:tc>
      </w:tr>
      <w:tr w:rsidR="0F881CC5" w:rsidRPr="00ED61FE" w:rsidTr="0352E365">
        <w:trPr>
          <w:trHeight w:val="300"/>
        </w:trPr>
        <w:tc>
          <w:tcPr>
            <w:tcW w:w="9639" w:type="dxa"/>
          </w:tcPr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Problemy współczesnego świata</w:t>
            </w:r>
          </w:p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Ochrona środowiska.</w:t>
            </w:r>
          </w:p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Opisywanie pogody.</w:t>
            </w:r>
          </w:p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Podkreślenie roli wykorzystania surowców wtórnych.</w:t>
            </w:r>
          </w:p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Praca z tekstem oryginalnym; translacja, streszczenie.</w:t>
            </w:r>
          </w:p>
        </w:tc>
      </w:tr>
      <w:tr w:rsidR="0F881CC5" w:rsidRPr="00ED61FE" w:rsidTr="0352E365">
        <w:trPr>
          <w:trHeight w:val="300"/>
        </w:trPr>
        <w:tc>
          <w:tcPr>
            <w:tcW w:w="9639" w:type="dxa"/>
          </w:tcPr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lastRenderedPageBreak/>
              <w:t>Myślenie krytyczne</w:t>
            </w:r>
          </w:p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Podejmowanie decyzji w sytuacjach problematycznych.</w:t>
            </w:r>
          </w:p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Trudności szkolne dzieci i młodzieży oraz sposoby ich rozwiązywania.</w:t>
            </w:r>
          </w:p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Trudności szkolne osób niepełnosprawnych.</w:t>
            </w:r>
          </w:p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Praca z tekstem oryginalnym z elementami dyskusji.</w:t>
            </w:r>
          </w:p>
        </w:tc>
      </w:tr>
      <w:tr w:rsidR="0F881CC5" w:rsidRPr="00ED61FE" w:rsidTr="0352E365">
        <w:trPr>
          <w:trHeight w:val="300"/>
        </w:trPr>
        <w:tc>
          <w:tcPr>
            <w:tcW w:w="9639" w:type="dxa"/>
          </w:tcPr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Teoria wychowania</w:t>
            </w:r>
          </w:p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Stany psychiczne i zaburzenia procesów emocjonalnych.</w:t>
            </w:r>
          </w:p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Wyrażanie uczuć w różnych sytuacjach.</w:t>
            </w:r>
          </w:p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Rozpoznawanie i wyrażanie emocji a niepełnosprawność intelektualna.</w:t>
            </w:r>
          </w:p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Praca z tekstem oryginalnym; sporządzanie notatek i streszczeń jako przygotowanie do referowania</w:t>
            </w:r>
          </w:p>
          <w:p w:rsidR="2C29315D" w:rsidRPr="00ED61FE" w:rsidRDefault="2C29315D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i pisania pracy dyplomowej.</w:t>
            </w:r>
          </w:p>
        </w:tc>
      </w:tr>
      <w:tr w:rsidR="0F881CC5" w:rsidRPr="00ED61FE" w:rsidTr="0352E365">
        <w:trPr>
          <w:trHeight w:val="300"/>
        </w:trPr>
        <w:tc>
          <w:tcPr>
            <w:tcW w:w="9639" w:type="dxa"/>
          </w:tcPr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Problemy współczesnego świata.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Zmęczenie i bezsenność.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Uzależnienia i nawyki.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Problemy osób niepełnosprawnych.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Przykłady opracowań naukowych. Praca z tekstem oryginalnym.</w:t>
            </w:r>
          </w:p>
        </w:tc>
      </w:tr>
      <w:tr w:rsidR="0F881CC5" w:rsidRPr="00ED61FE" w:rsidTr="0352E365">
        <w:trPr>
          <w:trHeight w:val="300"/>
        </w:trPr>
        <w:tc>
          <w:tcPr>
            <w:tcW w:w="9639" w:type="dxa"/>
          </w:tcPr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Pedagogika specjalna jako dziedzina pedagogiki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• Definicja niepełnosprawności w świetle dokumentów WHO oraz ustawodawcy polskiego.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• Dysfunkcje i niepełnosprawności. Definicje i przykłady.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• Wiedza o funkcjonowaniu osoby z niepełnosprawnościami.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Typowe zwroty stosowane w definiowaniu. Praca z tekstem oryginalnym, dyskusja, wypowiedź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pisemna.</w:t>
            </w:r>
          </w:p>
        </w:tc>
      </w:tr>
      <w:tr w:rsidR="0F881CC5" w:rsidRPr="00ED61FE" w:rsidTr="0352E365">
        <w:trPr>
          <w:trHeight w:val="300"/>
        </w:trPr>
        <w:tc>
          <w:tcPr>
            <w:tcW w:w="9639" w:type="dxa"/>
          </w:tcPr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Pedagogika specjalna a inne dyscypliny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Związek pedagogiki specjalnej z innymi dyscyplinami naukowymi w obszarze nauk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społecznych.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Pedagogika specjalna jako dział pedagogiki zajmujący się człowiekiem wymagającym wsparcia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i pomocy w przekraczaniu różnorakich trudności, utrudniających mu rozwój i funkcjonowanie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społeczne.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Praca z tekstem oryginalnym. Wypowiedź pisemna (esej).</w:t>
            </w:r>
          </w:p>
        </w:tc>
      </w:tr>
      <w:tr w:rsidR="0F881CC5" w:rsidRPr="00ED61FE" w:rsidTr="0352E365">
        <w:trPr>
          <w:trHeight w:val="300"/>
        </w:trPr>
        <w:tc>
          <w:tcPr>
            <w:tcW w:w="9639" w:type="dxa"/>
          </w:tcPr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Dzieci ze specjalnymi potrzebami edukacyjnymi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lastRenderedPageBreak/>
              <w:t>· Funkcjonowanie dzieci ze specjalnymi potrzebami edukacyjnymi w edukacji szkolnej.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Praca z tekstem oryginalnym. Streszczenie.</w:t>
            </w:r>
          </w:p>
        </w:tc>
      </w:tr>
      <w:tr w:rsidR="0F881CC5" w:rsidRPr="00ED61FE" w:rsidTr="0352E365">
        <w:trPr>
          <w:trHeight w:val="300"/>
        </w:trPr>
        <w:tc>
          <w:tcPr>
            <w:tcW w:w="9639" w:type="dxa"/>
          </w:tcPr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lastRenderedPageBreak/>
              <w:t>Wystąpienia publiczne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Mowa ciała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Zasady przygotowania prezentacji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Przykłady dobrych praktyk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Praca z tekstem oryginalnym. Odgrywanie ról.</w:t>
            </w:r>
          </w:p>
        </w:tc>
      </w:tr>
      <w:tr w:rsidR="0F881CC5" w:rsidRPr="00ED61FE" w:rsidTr="0352E365">
        <w:trPr>
          <w:trHeight w:val="300"/>
        </w:trPr>
        <w:tc>
          <w:tcPr>
            <w:tcW w:w="9639" w:type="dxa"/>
          </w:tcPr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Zróżnicowanie kulturowe środowiska szkolnego i społecznego.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Sytuacja osób niepełnosprawnych w społeczeństwie i w środowisku szkolnym.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Bariery architektoniczne i społeczne.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Bezpieczeństwo osób niepełnosprawnych.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Praca z tekstem oryginalnym. Wypowiedź pisemna (email formalny).</w:t>
            </w:r>
          </w:p>
        </w:tc>
      </w:tr>
      <w:tr w:rsidR="0F881CC5" w:rsidRPr="00ED61FE" w:rsidTr="0352E365">
        <w:trPr>
          <w:trHeight w:val="300"/>
        </w:trPr>
        <w:tc>
          <w:tcPr>
            <w:tcW w:w="9639" w:type="dxa"/>
          </w:tcPr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Rehabilitacja osób niepełnosprawnych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Rola rehabilitacji.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Formy i metody oddziaływań.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Aktywizacja społeczna i zawodowa osób niepełnosprawnych.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Naukowe źródła bibliograficzne obcojęzyczne, sporządzanie przypisów (zastosowanie w pisaniu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referatów i prac dyplomowych).</w:t>
            </w:r>
          </w:p>
        </w:tc>
      </w:tr>
      <w:tr w:rsidR="0F881CC5" w:rsidRPr="00ED61FE" w:rsidTr="0352E365">
        <w:trPr>
          <w:trHeight w:val="300"/>
        </w:trPr>
        <w:tc>
          <w:tcPr>
            <w:tcW w:w="9639" w:type="dxa"/>
          </w:tcPr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Etyka we współczesnym świecie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Kod etyczny.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Etyka w zawodzie pedagoga specjalnego.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Ochrona własności intelektualnej.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Praca z tekstem oryginalnym; sporządzanie notatek i streszczeń jako przygotowanie do referowania</w:t>
            </w:r>
          </w:p>
          <w:p w:rsidR="2CD88088" w:rsidRPr="00ED61FE" w:rsidRDefault="2CD88088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i pisania pracy dyplomowej.</w:t>
            </w:r>
          </w:p>
        </w:tc>
      </w:tr>
      <w:tr w:rsidR="0F881CC5" w:rsidRPr="00ED61FE" w:rsidTr="0352E365">
        <w:trPr>
          <w:trHeight w:val="300"/>
        </w:trPr>
        <w:tc>
          <w:tcPr>
            <w:tcW w:w="9639" w:type="dxa"/>
          </w:tcPr>
          <w:p w:rsidR="2F610495" w:rsidRPr="00ED61FE" w:rsidRDefault="2F610495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Osoby ze spektrum autyzmu</w:t>
            </w:r>
          </w:p>
          <w:p w:rsidR="2F610495" w:rsidRPr="00ED61FE" w:rsidRDefault="2F610495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Podstawy zaburzeń osób ze spektrum autyzmu.</w:t>
            </w:r>
          </w:p>
          <w:p w:rsidR="2F610495" w:rsidRPr="00ED61FE" w:rsidRDefault="2F610495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Psychologiczne aspekty funkcjonowania osób ze spektrum autyzmu.</w:t>
            </w:r>
          </w:p>
          <w:p w:rsidR="2F610495" w:rsidRPr="00ED61FE" w:rsidRDefault="2F610495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· Praca z osobami ze spektrum autyzmu.</w:t>
            </w:r>
          </w:p>
          <w:p w:rsidR="2F610495" w:rsidRPr="00ED61FE" w:rsidRDefault="2F610495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Wykorzystanie zasobów internetowych (materiały dotyczące pracy z osobami ze spektrum autyzmu),</w:t>
            </w:r>
          </w:p>
          <w:p w:rsidR="2F610495" w:rsidRPr="00ED61FE" w:rsidRDefault="2F610495" w:rsidP="00C869C7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lastRenderedPageBreak/>
              <w:t>translacja, dyskusja.</w:t>
            </w:r>
          </w:p>
        </w:tc>
      </w:tr>
      <w:tr w:rsidR="0F881CC5" w:rsidRPr="00ED61FE" w:rsidTr="0352E365">
        <w:trPr>
          <w:trHeight w:val="300"/>
        </w:trPr>
        <w:tc>
          <w:tcPr>
            <w:tcW w:w="9639" w:type="dxa"/>
          </w:tcPr>
          <w:p w:rsidR="0D920166" w:rsidRPr="00ED61FE" w:rsidRDefault="0D920166" w:rsidP="00C869C7">
            <w:pPr>
              <w:spacing w:after="0" w:line="36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lastRenderedPageBreak/>
              <w:t>Osoby niesłyszące</w:t>
            </w:r>
          </w:p>
        </w:tc>
      </w:tr>
      <w:tr w:rsidR="0F881CC5" w:rsidRPr="00ED61FE" w:rsidTr="0352E365">
        <w:trPr>
          <w:trHeight w:val="300"/>
        </w:trPr>
        <w:tc>
          <w:tcPr>
            <w:tcW w:w="9639" w:type="dxa"/>
          </w:tcPr>
          <w:p w:rsidR="0D920166" w:rsidRPr="00ED61FE" w:rsidRDefault="0D920166" w:rsidP="00C869C7">
            <w:pPr>
              <w:spacing w:after="0" w:line="36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Osoby niewidome</w:t>
            </w:r>
          </w:p>
        </w:tc>
      </w:tr>
      <w:tr w:rsidR="0F881CC5" w:rsidRPr="00ED61FE" w:rsidTr="0352E365">
        <w:trPr>
          <w:trHeight w:val="300"/>
        </w:trPr>
        <w:tc>
          <w:tcPr>
            <w:tcW w:w="9639" w:type="dxa"/>
          </w:tcPr>
          <w:p w:rsidR="0D920166" w:rsidRPr="00ED61FE" w:rsidRDefault="0D920166" w:rsidP="00C869C7">
            <w:pPr>
              <w:spacing w:after="0" w:line="36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Trudności w nauce – dysleksja, dysgrafia, dyskalkulia, dysortografia</w:t>
            </w:r>
          </w:p>
        </w:tc>
      </w:tr>
      <w:tr w:rsidR="0F881CC5" w:rsidRPr="00ED61FE" w:rsidTr="0352E365">
        <w:trPr>
          <w:trHeight w:val="300"/>
        </w:trPr>
        <w:tc>
          <w:tcPr>
            <w:tcW w:w="9639" w:type="dxa"/>
          </w:tcPr>
          <w:p w:rsidR="4F7ABB59" w:rsidRPr="00ED61FE" w:rsidRDefault="4F7ABB59" w:rsidP="00C869C7">
            <w:pPr>
              <w:spacing w:after="0" w:line="36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Niepełnosprawność intelektualna</w:t>
            </w:r>
          </w:p>
        </w:tc>
      </w:tr>
      <w:tr w:rsidR="0F881CC5" w:rsidRPr="00ED61FE" w:rsidTr="0352E365">
        <w:trPr>
          <w:trHeight w:val="300"/>
        </w:trPr>
        <w:tc>
          <w:tcPr>
            <w:tcW w:w="9639" w:type="dxa"/>
          </w:tcPr>
          <w:p w:rsidR="4F7ABB59" w:rsidRPr="00ED61FE" w:rsidRDefault="4F7ABB59" w:rsidP="00C869C7">
            <w:pPr>
              <w:spacing w:after="0" w:line="36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Problemy emocjonalne</w:t>
            </w:r>
          </w:p>
        </w:tc>
      </w:tr>
      <w:tr w:rsidR="0F881CC5" w:rsidRPr="00ED61FE" w:rsidTr="0352E365">
        <w:trPr>
          <w:trHeight w:val="300"/>
        </w:trPr>
        <w:tc>
          <w:tcPr>
            <w:tcW w:w="9639" w:type="dxa"/>
          </w:tcPr>
          <w:p w:rsidR="4F7ABB59" w:rsidRPr="00ED61FE" w:rsidRDefault="4F7ABB59" w:rsidP="00C869C7">
            <w:pPr>
              <w:spacing w:after="0" w:line="36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Niepełnosprawność fizyczna</w:t>
            </w:r>
          </w:p>
        </w:tc>
      </w:tr>
      <w:tr w:rsidR="0F881CC5" w:rsidRPr="00ED61FE" w:rsidTr="0352E365">
        <w:trPr>
          <w:trHeight w:val="300"/>
        </w:trPr>
        <w:tc>
          <w:tcPr>
            <w:tcW w:w="9639" w:type="dxa"/>
          </w:tcPr>
          <w:p w:rsidR="4F7ABB59" w:rsidRPr="00ED61FE" w:rsidRDefault="4F7ABB59" w:rsidP="00C869C7">
            <w:pPr>
              <w:spacing w:after="0" w:line="36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Prezentacje / projekty indywidualne studentów.</w:t>
            </w:r>
          </w:p>
        </w:tc>
      </w:tr>
    </w:tbl>
    <w:p w:rsidR="0085747A" w:rsidRPr="00ED61F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ED61F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D61FE">
        <w:rPr>
          <w:rFonts w:ascii="Corbel" w:hAnsi="Corbel"/>
          <w:smallCaps w:val="0"/>
          <w:szCs w:val="24"/>
        </w:rPr>
        <w:t>3.4 Metody dydaktyczne</w:t>
      </w:r>
      <w:r w:rsidRPr="00ED61F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ED61F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ED61FE" w:rsidRDefault="00153C41" w:rsidP="009C54AE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ED61FE">
        <w:rPr>
          <w:rFonts w:ascii="Corbel" w:hAnsi="Corbel"/>
          <w:b w:val="0"/>
          <w:smallCaps w:val="0"/>
          <w:szCs w:val="24"/>
        </w:rPr>
        <w:t>N</w:t>
      </w:r>
      <w:r w:rsidR="0085747A" w:rsidRPr="00ED61FE">
        <w:rPr>
          <w:rFonts w:ascii="Corbel" w:hAnsi="Corbel"/>
          <w:b w:val="0"/>
          <w:smallCaps w:val="0"/>
          <w:szCs w:val="24"/>
        </w:rPr>
        <w:t>p</w:t>
      </w:r>
      <w:r w:rsidR="0085747A" w:rsidRPr="00ED61FE">
        <w:rPr>
          <w:rFonts w:ascii="Corbel" w:hAnsi="Corbel"/>
          <w:szCs w:val="24"/>
        </w:rPr>
        <w:t>.:</w:t>
      </w:r>
      <w:r w:rsidR="00923D7D" w:rsidRPr="00ED61FE">
        <w:rPr>
          <w:rFonts w:ascii="Corbel" w:hAnsi="Corbel"/>
          <w:szCs w:val="24"/>
        </w:rPr>
        <w:t xml:space="preserve"> </w:t>
      </w:r>
    </w:p>
    <w:p w:rsidR="00153C41" w:rsidRPr="00ED61FE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ED61FE">
        <w:rPr>
          <w:rFonts w:ascii="Corbel" w:hAnsi="Corbel"/>
          <w:b w:val="0"/>
          <w:i/>
          <w:szCs w:val="24"/>
        </w:rPr>
        <w:t xml:space="preserve"> </w:t>
      </w:r>
      <w:r w:rsidRPr="00ED61FE">
        <w:rPr>
          <w:rFonts w:ascii="Corbel" w:hAnsi="Corbel"/>
          <w:b w:val="0"/>
          <w:i/>
          <w:smallCaps w:val="0"/>
          <w:szCs w:val="24"/>
        </w:rPr>
        <w:t>W</w:t>
      </w:r>
      <w:r w:rsidR="0085747A" w:rsidRPr="00ED61FE">
        <w:rPr>
          <w:rFonts w:ascii="Corbel" w:hAnsi="Corbel"/>
          <w:b w:val="0"/>
          <w:i/>
          <w:smallCaps w:val="0"/>
          <w:szCs w:val="24"/>
        </w:rPr>
        <w:t>ykład</w:t>
      </w:r>
      <w:r w:rsidRPr="00ED61FE">
        <w:rPr>
          <w:rFonts w:ascii="Corbel" w:hAnsi="Corbel"/>
          <w:b w:val="0"/>
          <w:i/>
          <w:smallCaps w:val="0"/>
          <w:szCs w:val="24"/>
        </w:rPr>
        <w:t>: wykład</w:t>
      </w:r>
      <w:r w:rsidR="0085747A" w:rsidRPr="00ED61FE">
        <w:rPr>
          <w:rFonts w:ascii="Corbel" w:hAnsi="Corbel"/>
          <w:b w:val="0"/>
          <w:i/>
          <w:smallCaps w:val="0"/>
          <w:szCs w:val="24"/>
        </w:rPr>
        <w:t xml:space="preserve"> problemowy</w:t>
      </w:r>
      <w:r w:rsidR="00923D7D" w:rsidRPr="00ED61FE">
        <w:rPr>
          <w:rFonts w:ascii="Corbel" w:hAnsi="Corbel"/>
          <w:b w:val="0"/>
          <w:i/>
          <w:smallCaps w:val="0"/>
          <w:szCs w:val="24"/>
        </w:rPr>
        <w:t xml:space="preserve">, </w:t>
      </w:r>
      <w:r w:rsidR="0085747A" w:rsidRPr="00ED61FE">
        <w:rPr>
          <w:rFonts w:ascii="Corbel" w:hAnsi="Corbel"/>
          <w:b w:val="0"/>
          <w:i/>
          <w:smallCaps w:val="0"/>
          <w:szCs w:val="24"/>
        </w:rPr>
        <w:t>wykład z prezentacją multimedialną</w:t>
      </w:r>
      <w:r w:rsidR="00923D7D" w:rsidRPr="00ED61FE">
        <w:rPr>
          <w:rFonts w:ascii="Corbel" w:hAnsi="Corbel"/>
          <w:b w:val="0"/>
          <w:i/>
          <w:smallCaps w:val="0"/>
          <w:szCs w:val="24"/>
        </w:rPr>
        <w:t>,</w:t>
      </w:r>
      <w:r w:rsidR="0085747A" w:rsidRPr="00ED61FE">
        <w:rPr>
          <w:rFonts w:ascii="Corbel" w:hAnsi="Corbel"/>
          <w:b w:val="0"/>
          <w:i/>
          <w:smallCaps w:val="0"/>
          <w:szCs w:val="24"/>
        </w:rPr>
        <w:t xml:space="preserve"> metody kształcenia na odległość </w:t>
      </w:r>
    </w:p>
    <w:p w:rsidR="00153C41" w:rsidRPr="00ED61FE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ED61FE">
        <w:rPr>
          <w:rFonts w:ascii="Corbel" w:hAnsi="Corbel"/>
          <w:b w:val="0"/>
          <w:i/>
          <w:smallCaps w:val="0"/>
          <w:szCs w:val="24"/>
        </w:rPr>
        <w:t xml:space="preserve">Ćwiczenia: </w:t>
      </w:r>
      <w:r w:rsidR="009F4610" w:rsidRPr="00ED61FE">
        <w:rPr>
          <w:rFonts w:ascii="Corbel" w:hAnsi="Corbel"/>
          <w:b w:val="0"/>
          <w:i/>
          <w:smallCaps w:val="0"/>
          <w:szCs w:val="24"/>
        </w:rPr>
        <w:t xml:space="preserve">analiza </w:t>
      </w:r>
      <w:r w:rsidR="00923D7D" w:rsidRPr="00ED61FE">
        <w:rPr>
          <w:rFonts w:ascii="Corbel" w:hAnsi="Corbel"/>
          <w:b w:val="0"/>
          <w:i/>
          <w:smallCaps w:val="0"/>
          <w:szCs w:val="24"/>
        </w:rPr>
        <w:t>tekstów z dyskusją,</w:t>
      </w:r>
      <w:r w:rsidR="0085747A" w:rsidRPr="00ED61FE">
        <w:rPr>
          <w:rFonts w:ascii="Corbel" w:hAnsi="Corbel"/>
          <w:b w:val="0"/>
          <w:i/>
          <w:smallCaps w:val="0"/>
          <w:szCs w:val="24"/>
        </w:rPr>
        <w:t xml:space="preserve"> metoda projektów</w:t>
      </w:r>
      <w:r w:rsidR="00923D7D" w:rsidRPr="00ED61FE">
        <w:rPr>
          <w:rFonts w:ascii="Corbel" w:hAnsi="Corbel"/>
          <w:b w:val="0"/>
          <w:i/>
          <w:smallCaps w:val="0"/>
          <w:szCs w:val="24"/>
        </w:rPr>
        <w:t xml:space="preserve"> </w:t>
      </w:r>
      <w:r w:rsidR="0085747A" w:rsidRPr="00ED61FE">
        <w:rPr>
          <w:rFonts w:ascii="Corbel" w:hAnsi="Corbel"/>
          <w:b w:val="0"/>
          <w:i/>
          <w:smallCaps w:val="0"/>
          <w:szCs w:val="24"/>
        </w:rPr>
        <w:t>(projekt badawczy, wdrożeniowy, praktyczny</w:t>
      </w:r>
      <w:r w:rsidR="0071620A" w:rsidRPr="00ED61FE">
        <w:rPr>
          <w:rFonts w:ascii="Corbel" w:hAnsi="Corbel"/>
          <w:b w:val="0"/>
          <w:i/>
          <w:smallCaps w:val="0"/>
          <w:szCs w:val="24"/>
        </w:rPr>
        <w:t>),</w:t>
      </w:r>
      <w:r w:rsidR="001718A7" w:rsidRPr="00ED61FE">
        <w:rPr>
          <w:rFonts w:ascii="Corbel" w:hAnsi="Corbel"/>
          <w:b w:val="0"/>
          <w:i/>
          <w:smallCaps w:val="0"/>
          <w:szCs w:val="24"/>
        </w:rPr>
        <w:t xml:space="preserve"> praca w </w:t>
      </w:r>
      <w:r w:rsidR="0085747A" w:rsidRPr="00ED61FE">
        <w:rPr>
          <w:rFonts w:ascii="Corbel" w:hAnsi="Corbel"/>
          <w:b w:val="0"/>
          <w:i/>
          <w:smallCaps w:val="0"/>
          <w:szCs w:val="24"/>
        </w:rPr>
        <w:t>grupach</w:t>
      </w:r>
      <w:r w:rsidR="0071620A" w:rsidRPr="00ED61FE">
        <w:rPr>
          <w:rFonts w:ascii="Corbel" w:hAnsi="Corbel"/>
          <w:b w:val="0"/>
          <w:i/>
          <w:smallCaps w:val="0"/>
          <w:szCs w:val="24"/>
        </w:rPr>
        <w:t xml:space="preserve"> (</w:t>
      </w:r>
      <w:r w:rsidR="0085747A" w:rsidRPr="00ED61FE">
        <w:rPr>
          <w:rFonts w:ascii="Corbel" w:hAnsi="Corbel"/>
          <w:b w:val="0"/>
          <w:i/>
          <w:smallCaps w:val="0"/>
          <w:szCs w:val="24"/>
        </w:rPr>
        <w:t>rozwiązywanie zadań</w:t>
      </w:r>
      <w:r w:rsidR="0071620A" w:rsidRPr="00ED61FE">
        <w:rPr>
          <w:rFonts w:ascii="Corbel" w:hAnsi="Corbel"/>
          <w:b w:val="0"/>
          <w:i/>
          <w:smallCaps w:val="0"/>
          <w:szCs w:val="24"/>
        </w:rPr>
        <w:t>,</w:t>
      </w:r>
      <w:r w:rsidR="0085747A" w:rsidRPr="00ED61FE">
        <w:rPr>
          <w:rFonts w:ascii="Corbel" w:hAnsi="Corbel"/>
          <w:b w:val="0"/>
          <w:i/>
          <w:smallCaps w:val="0"/>
          <w:szCs w:val="24"/>
        </w:rPr>
        <w:t xml:space="preserve"> dyskusja</w:t>
      </w:r>
      <w:r w:rsidR="0071620A" w:rsidRPr="00ED61FE">
        <w:rPr>
          <w:rFonts w:ascii="Corbel" w:hAnsi="Corbel"/>
          <w:b w:val="0"/>
          <w:i/>
          <w:smallCaps w:val="0"/>
          <w:szCs w:val="24"/>
        </w:rPr>
        <w:t>),</w:t>
      </w:r>
      <w:r w:rsidR="001718A7" w:rsidRPr="00ED61FE">
        <w:rPr>
          <w:rFonts w:ascii="Corbel" w:hAnsi="Corbel"/>
          <w:b w:val="0"/>
          <w:i/>
          <w:smallCaps w:val="0"/>
          <w:szCs w:val="24"/>
        </w:rPr>
        <w:t xml:space="preserve">gry dydaktyczne, </w:t>
      </w:r>
      <w:r w:rsidR="0085747A" w:rsidRPr="00ED61FE">
        <w:rPr>
          <w:rFonts w:ascii="Corbel" w:hAnsi="Corbel"/>
          <w:b w:val="0"/>
          <w:i/>
          <w:smallCaps w:val="0"/>
          <w:szCs w:val="24"/>
        </w:rPr>
        <w:t xml:space="preserve">metody kształcenia na odległość </w:t>
      </w:r>
    </w:p>
    <w:p w:rsidR="0085747A" w:rsidRPr="00ED61FE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ED61FE">
        <w:rPr>
          <w:rFonts w:ascii="Corbel" w:hAnsi="Corbel"/>
          <w:b w:val="0"/>
          <w:i/>
          <w:smallCaps w:val="0"/>
          <w:szCs w:val="24"/>
        </w:rPr>
        <w:t xml:space="preserve">Laboratorium: </w:t>
      </w:r>
      <w:r w:rsidR="0085747A" w:rsidRPr="00ED61FE">
        <w:rPr>
          <w:rFonts w:ascii="Corbel" w:hAnsi="Corbel"/>
          <w:b w:val="0"/>
          <w:i/>
          <w:smallCaps w:val="0"/>
          <w:szCs w:val="24"/>
        </w:rPr>
        <w:t>wykonywanie doświadczeń, projektowanie doświadczeń</w:t>
      </w:r>
      <w:r w:rsidR="00BF2C41" w:rsidRPr="00ED61FE">
        <w:rPr>
          <w:rFonts w:ascii="Corbel" w:hAnsi="Corbel"/>
          <w:b w:val="0"/>
          <w:i/>
          <w:smallCaps w:val="0"/>
          <w:szCs w:val="24"/>
        </w:rPr>
        <w:t xml:space="preserve"> </w:t>
      </w:r>
    </w:p>
    <w:p w:rsidR="0085747A" w:rsidRPr="00ED61F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ED61FE" w:rsidRDefault="72A8E699" w:rsidP="0F881CC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ED61FE">
        <w:rPr>
          <w:rFonts w:ascii="Corbel" w:eastAsia="Times New Roman" w:hAnsi="Corbel"/>
          <w:b w:val="0"/>
          <w:smallCaps w:val="0"/>
          <w:szCs w:val="24"/>
        </w:rPr>
        <w:t>Praktyczne ćwiczenia językowe, prelekcja z prezentacją multimedialną, analiza tekstów z dyskusją, metoda projektów praktycznych indywidualnych i grupowych, praca w grupach (rozwiązywanie zadań, dyskusja), gry dydaktyczne, metody kształcenia na odległość.</w:t>
      </w:r>
    </w:p>
    <w:p w:rsidR="00E960BB" w:rsidRPr="00ED61FE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ED61FE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ED61F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D61FE">
        <w:rPr>
          <w:rFonts w:ascii="Corbel" w:hAnsi="Corbel"/>
          <w:smallCaps w:val="0"/>
          <w:szCs w:val="24"/>
        </w:rPr>
        <w:t xml:space="preserve">4. </w:t>
      </w:r>
      <w:r w:rsidR="0085747A" w:rsidRPr="00ED61FE">
        <w:rPr>
          <w:rFonts w:ascii="Corbel" w:hAnsi="Corbel"/>
          <w:smallCaps w:val="0"/>
          <w:szCs w:val="24"/>
        </w:rPr>
        <w:t>METODY I KRYTERIA OCENY</w:t>
      </w:r>
      <w:r w:rsidR="009F4610" w:rsidRPr="00ED61FE">
        <w:rPr>
          <w:rFonts w:ascii="Corbel" w:hAnsi="Corbel"/>
          <w:smallCaps w:val="0"/>
          <w:szCs w:val="24"/>
        </w:rPr>
        <w:t xml:space="preserve"> </w:t>
      </w:r>
    </w:p>
    <w:p w:rsidR="00923D7D" w:rsidRPr="00ED61F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ED61F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D61F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D61FE">
        <w:rPr>
          <w:rFonts w:ascii="Corbel" w:hAnsi="Corbel"/>
          <w:smallCaps w:val="0"/>
          <w:szCs w:val="24"/>
        </w:rPr>
        <w:t>uczenia się</w:t>
      </w:r>
    </w:p>
    <w:p w:rsidR="0085747A" w:rsidRPr="00ED61F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ED61FE" w:rsidTr="0F881CC5">
        <w:tc>
          <w:tcPr>
            <w:tcW w:w="1985" w:type="dxa"/>
            <w:vAlign w:val="center"/>
          </w:tcPr>
          <w:p w:rsidR="0085747A" w:rsidRPr="00ED61F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61F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ED61F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61FE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:rsidR="0085747A" w:rsidRPr="00ED61F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61FE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ED61FE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ED61F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61F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ED61F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61F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ED61F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ED61F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ED61FE" w:rsidTr="0F881CC5">
        <w:tc>
          <w:tcPr>
            <w:tcW w:w="1985" w:type="dxa"/>
          </w:tcPr>
          <w:p w:rsidR="0085747A" w:rsidRPr="00ED61FE" w:rsidRDefault="0085747A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proofErr w:type="spellStart"/>
            <w:r w:rsidRPr="00ED61FE">
              <w:rPr>
                <w:rFonts w:ascii="Corbel" w:hAnsi="Corbel"/>
                <w:szCs w:val="24"/>
              </w:rPr>
              <w:t>ek</w:t>
            </w:r>
            <w:proofErr w:type="spellEnd"/>
            <w:r w:rsidRPr="00ED61FE">
              <w:rPr>
                <w:rFonts w:ascii="Corbel" w:hAnsi="Corbel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ED61FE" w:rsidRDefault="54E479F5" w:rsidP="0F881CC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D61FE">
              <w:rPr>
                <w:rFonts w:ascii="Corbel" w:eastAsia="Times New Roman" w:hAnsi="Corbel"/>
                <w:b w:val="0"/>
                <w:smallCaps w:val="0"/>
                <w:szCs w:val="24"/>
              </w:rPr>
              <w:t>krótsza i dłuższa wypowiedź pisemna i ustna, egzamin pisemny (test jednokrotnego wyboru, dłuższa wypowiedź pisemna), test pisemny jednokrotnego wyboru, realizacja projektu indywidualnego, obserwacja w trakcie zajęć</w:t>
            </w:r>
          </w:p>
        </w:tc>
        <w:tc>
          <w:tcPr>
            <w:tcW w:w="2126" w:type="dxa"/>
          </w:tcPr>
          <w:p w:rsidR="0085747A" w:rsidRPr="00ED61FE" w:rsidRDefault="3D96C3A2" w:rsidP="0F881CC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D61FE">
              <w:rPr>
                <w:rFonts w:ascii="Corbel" w:eastAsia="Times New Roman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5747A" w:rsidRPr="00ED61FE" w:rsidTr="0F881CC5">
        <w:tc>
          <w:tcPr>
            <w:tcW w:w="1985" w:type="dxa"/>
          </w:tcPr>
          <w:p w:rsidR="0085747A" w:rsidRPr="00ED61FE" w:rsidRDefault="0085747A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D61FE">
              <w:rPr>
                <w:rFonts w:ascii="Corbel" w:hAnsi="Corbel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ED61FE" w:rsidRDefault="2753764B" w:rsidP="0F881CC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D61FE">
              <w:rPr>
                <w:rFonts w:ascii="Corbel" w:eastAsia="Times New Roman" w:hAnsi="Corbel"/>
                <w:b w:val="0"/>
                <w:smallCaps w:val="0"/>
                <w:szCs w:val="24"/>
              </w:rPr>
              <w:t>krótsza i dłuższa wypowiedź pisemna i ustna, projekt indywidualny (prezentacja multimedialna z zakresu wybranej specjalności lub prezentacja wybranego zagadnienia dot. wybranej specjalności i pracy dyplomowej) jako część egzaminu ustnego, realizowana w trakcie trwania semestru, obserwacja w trakcie zajęć</w:t>
            </w:r>
          </w:p>
        </w:tc>
        <w:tc>
          <w:tcPr>
            <w:tcW w:w="2126" w:type="dxa"/>
          </w:tcPr>
          <w:p w:rsidR="0085747A" w:rsidRPr="00ED61FE" w:rsidRDefault="01B2AB7E" w:rsidP="0F881CC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D61FE">
              <w:rPr>
                <w:rFonts w:ascii="Corbel" w:eastAsia="Times New Roman" w:hAnsi="Corbel"/>
                <w:b w:val="0"/>
                <w:smallCaps w:val="0"/>
                <w:szCs w:val="24"/>
              </w:rPr>
              <w:t>ćwiczenia</w:t>
            </w:r>
          </w:p>
        </w:tc>
      </w:tr>
      <w:tr w:rsidR="0F881CC5" w:rsidRPr="00ED61FE" w:rsidTr="0F881CC5">
        <w:trPr>
          <w:trHeight w:val="300"/>
        </w:trPr>
        <w:tc>
          <w:tcPr>
            <w:tcW w:w="1985" w:type="dxa"/>
          </w:tcPr>
          <w:p w:rsidR="2753764B" w:rsidRPr="00ED61FE" w:rsidRDefault="2753764B" w:rsidP="0F881CC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D61FE">
              <w:rPr>
                <w:rFonts w:ascii="Corbel" w:hAnsi="Corbel"/>
                <w:szCs w:val="24"/>
              </w:rPr>
              <w:t>Ek_ 03</w:t>
            </w:r>
          </w:p>
          <w:p w:rsidR="0F881CC5" w:rsidRPr="00ED61FE" w:rsidRDefault="0F881CC5" w:rsidP="0F881CC5">
            <w:pPr>
              <w:pStyle w:val="Punktygwne"/>
              <w:rPr>
                <w:rFonts w:ascii="Corbel" w:hAnsi="Corbel"/>
                <w:szCs w:val="24"/>
              </w:rPr>
            </w:pPr>
          </w:p>
        </w:tc>
        <w:tc>
          <w:tcPr>
            <w:tcW w:w="5528" w:type="dxa"/>
          </w:tcPr>
          <w:p w:rsidR="2753764B" w:rsidRPr="00ED61FE" w:rsidRDefault="2753764B" w:rsidP="0F881CC5">
            <w:pPr>
              <w:pStyle w:val="Punktygwne"/>
              <w:rPr>
                <w:rFonts w:ascii="Corbel" w:hAnsi="Corbel"/>
                <w:szCs w:val="24"/>
              </w:rPr>
            </w:pPr>
            <w:r w:rsidRPr="00ED61FE">
              <w:rPr>
                <w:rFonts w:ascii="Corbel" w:eastAsia="Times New Roman" w:hAnsi="Corbel"/>
                <w:b w:val="0"/>
                <w:smallCaps w:val="0"/>
                <w:szCs w:val="24"/>
              </w:rPr>
              <w:t>realizacja projektu indywidualnego, obserwacja w trakcie zajęć</w:t>
            </w:r>
          </w:p>
        </w:tc>
        <w:tc>
          <w:tcPr>
            <w:tcW w:w="2126" w:type="dxa"/>
          </w:tcPr>
          <w:p w:rsidR="617EF613" w:rsidRPr="00ED61FE" w:rsidRDefault="617EF613" w:rsidP="0F881CC5">
            <w:pPr>
              <w:pStyle w:val="Punktygwne"/>
              <w:rPr>
                <w:rFonts w:ascii="Corbel" w:hAnsi="Corbel"/>
                <w:szCs w:val="24"/>
              </w:rPr>
            </w:pPr>
            <w:r w:rsidRPr="00ED61FE">
              <w:rPr>
                <w:rFonts w:ascii="Corbel" w:eastAsia="Times New Roman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923D7D" w:rsidRPr="00ED61F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D61FE" w:rsidRPr="00ED61FE" w:rsidRDefault="00ED61F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869C7" w:rsidRPr="00ED61FE" w:rsidRDefault="00C869C7" w:rsidP="0F881CC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ED61FE" w:rsidRDefault="2F3C305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D61FE">
        <w:rPr>
          <w:rFonts w:ascii="Corbel" w:hAnsi="Corbel"/>
          <w:smallCaps w:val="0"/>
          <w:szCs w:val="24"/>
        </w:rPr>
        <w:t xml:space="preserve">4.2 </w:t>
      </w:r>
      <w:r w:rsidR="01DD2E55" w:rsidRPr="00ED61FE">
        <w:rPr>
          <w:rFonts w:ascii="Corbel" w:hAnsi="Corbel"/>
          <w:smallCaps w:val="0"/>
          <w:szCs w:val="24"/>
        </w:rPr>
        <w:t>Warunki zaliczenia przedmiotu (kryteria oceniania)</w:t>
      </w:r>
      <w:r w:rsidR="1F0F31AA" w:rsidRPr="00ED61F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ED61FE" w:rsidTr="0F881CC5">
        <w:tc>
          <w:tcPr>
            <w:tcW w:w="9670" w:type="dxa"/>
          </w:tcPr>
          <w:p w:rsidR="00803F9E" w:rsidRPr="00ED61FE" w:rsidRDefault="00ED61FE" w:rsidP="0F881CC5">
            <w:pPr>
              <w:spacing w:before="240" w:after="240"/>
              <w:rPr>
                <w:rFonts w:ascii="Corbel" w:eastAsia="Times New Roman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 xml:space="preserve">     </w:t>
            </w:r>
            <w:r w:rsidR="488203BC" w:rsidRPr="00ED61FE">
              <w:rPr>
                <w:rFonts w:ascii="Corbel" w:eastAsia="Times New Roman" w:hAnsi="Corbel"/>
                <w:sz w:val="24"/>
                <w:szCs w:val="24"/>
              </w:rPr>
      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</w:t>
            </w:r>
          </w:p>
          <w:p w:rsidR="00803F9E" w:rsidRPr="00ED61FE" w:rsidRDefault="488203BC" w:rsidP="0F881CC5">
            <w:pPr>
              <w:spacing w:before="240" w:after="240"/>
              <w:rPr>
                <w:rFonts w:ascii="Corbel" w:eastAsia="Times New Roman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 xml:space="preserve">Do zaliczenia testu pisemnego, egzaminu potrzeba minimum 50% prawidłowych odpowiedzi. Sposoby zaliczenia: - praca projektowa (prezentacja projektu indywidualnego z zakresu studiowanego kierunku i specjalności), - zaliczenie sprawdzianu pisemnego (test jednokrotnego wyboru i/lub dłuższa wypowiedź pisemna). Formy zaliczenia: - krótsza i dłuższa wypowiedź ustna, - zaliczenie pisemne: test jednokrotnego wyboru i/lub dłuższa wypowiedź pisemna, - wykonanie pracy zaliczeniowej: prezentacja projektu indywidualnego z zakresu studiowanego kierunku i specjalności (lektura, sprawozdanie /streszczenie artykułu naukowego, prezentacja multimedialna tematu z zakresu studiowanej specjalności wraz z omówieniem). Umiejętności w zakresie języka obcego zgodne z wymaganiami określonymi dla poziomu B2+ ESOKJ Ustalenie oceny zaliczeniowej na podstawie ocen cząstkowych. </w:t>
            </w:r>
          </w:p>
          <w:p w:rsidR="00803F9E" w:rsidRPr="00ED61FE" w:rsidRDefault="488203BC" w:rsidP="0F881CC5">
            <w:pPr>
              <w:spacing w:before="240" w:after="240"/>
              <w:rPr>
                <w:rFonts w:ascii="Corbel" w:eastAsia="Times New Roman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 xml:space="preserve">Semestr 1: sprawdzian pisemny (test jednokrotnego wyboru i/lub krótsza lub dłuższa wypowiedź pisemna), zaliczenie projektu indywidualnego (omówienie artykułu naukowego/ tłumaczenie tekstu specjalistycznego). </w:t>
            </w:r>
          </w:p>
          <w:p w:rsidR="00803F9E" w:rsidRPr="00ED61FE" w:rsidRDefault="488203BC" w:rsidP="0F881CC5">
            <w:pPr>
              <w:spacing w:before="240" w:after="240"/>
              <w:rPr>
                <w:rFonts w:ascii="Corbel" w:eastAsia="Times New Roman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 xml:space="preserve">Semestr 2: sprawdzian pisemny (test jednokrotnego wyboru i/lub krótsza lub dłuższa wypowiedź pisemna), zaliczenie projektu indywidualnego (omówienie artykułu naukowego/ tłumaczenie </w:t>
            </w:r>
            <w:proofErr w:type="spellStart"/>
            <w:r w:rsidRPr="00ED61FE">
              <w:rPr>
                <w:rFonts w:ascii="Corbel" w:eastAsia="Times New Roman" w:hAnsi="Corbel"/>
                <w:sz w:val="24"/>
                <w:szCs w:val="24"/>
              </w:rPr>
              <w:t>tekstuspecjalistycznego</w:t>
            </w:r>
            <w:proofErr w:type="spellEnd"/>
            <w:r w:rsidRPr="00ED61FE">
              <w:rPr>
                <w:rFonts w:ascii="Corbel" w:eastAsia="Times New Roman" w:hAnsi="Corbel"/>
                <w:sz w:val="24"/>
                <w:szCs w:val="24"/>
              </w:rPr>
              <w:t xml:space="preserve">). </w:t>
            </w:r>
          </w:p>
          <w:p w:rsidR="00803F9E" w:rsidRPr="00ED61FE" w:rsidRDefault="488203BC" w:rsidP="0F881CC5">
            <w:pPr>
              <w:spacing w:before="240" w:after="240"/>
              <w:rPr>
                <w:rFonts w:ascii="Corbel" w:eastAsia="Times New Roman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 xml:space="preserve">Semestr 3: sprawdzian pisemny (test jednokrotnego wyboru i/lub krótsza lub dłuższa wypowiedź pisemna), zaliczenie projektu indywidualnego (omówienie artykułu naukowego/ tłumaczenie tekstu specjalistycznego). </w:t>
            </w:r>
          </w:p>
          <w:p w:rsidR="00803F9E" w:rsidRPr="00ED61FE" w:rsidRDefault="488203BC" w:rsidP="0F881CC5">
            <w:pPr>
              <w:spacing w:before="240" w:after="240"/>
              <w:rPr>
                <w:rFonts w:ascii="Corbel" w:eastAsia="Times New Roman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 xml:space="preserve">Semestr 4: sprawdzian pisemny (test jednokrotnego wyboru i/lub krótsza lub dłuższa wypowiedź pisemna), zaliczenie projektu indywidualnego (omówienie artykułu naukowego/ tłumaczenie tekstu specjalistycznego). </w:t>
            </w:r>
          </w:p>
          <w:p w:rsidR="00803F9E" w:rsidRPr="00ED61FE" w:rsidRDefault="488203BC" w:rsidP="0F881CC5">
            <w:pPr>
              <w:spacing w:before="240" w:after="240"/>
              <w:rPr>
                <w:rFonts w:ascii="Corbel" w:eastAsia="Times New Roman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 xml:space="preserve">Semestr 5: sprawdzian pisemny (test jednokrotnego wyboru i/lub krótsza lub dłuższa wypowiedź pisemna), zaliczenie projektu indywidualnego (omówienie artykułu naukowego/ tłumaczenie tekstu specjalistycznego). </w:t>
            </w:r>
          </w:p>
          <w:p w:rsidR="00803F9E" w:rsidRPr="00ED61FE" w:rsidRDefault="488203BC" w:rsidP="00ED61FE">
            <w:pPr>
              <w:spacing w:after="0" w:line="36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Egzamin (po semestrze 5): sprawdzian pisemny (w formie testu jednokrotnego wyboru i dłuższa wypowiedź pisemna) i egzamin ustny: prezentacja projektu indywidualnego realizowana podczas semestru 5. Kryteria oceny prac pisemnych:</w:t>
            </w:r>
          </w:p>
          <w:p w:rsidR="00803F9E" w:rsidRPr="00ED61FE" w:rsidRDefault="488203BC" w:rsidP="00ED61FE">
            <w:pPr>
              <w:spacing w:after="0" w:line="36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lastRenderedPageBreak/>
              <w:t xml:space="preserve"> 5.0 – wykazuje znajomość każdej z treści uczenia się na poziomie 91%-100% </w:t>
            </w:r>
          </w:p>
          <w:p w:rsidR="00803F9E" w:rsidRPr="00ED61FE" w:rsidRDefault="488203BC" w:rsidP="00ED61FE">
            <w:pPr>
              <w:spacing w:after="0" w:line="36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 xml:space="preserve">4.5 – wykazuje znajomość każdej z treści uczenia się na poziomie 81%-90% </w:t>
            </w:r>
          </w:p>
          <w:p w:rsidR="00803F9E" w:rsidRPr="00ED61FE" w:rsidRDefault="488203BC" w:rsidP="00ED61FE">
            <w:pPr>
              <w:spacing w:after="0" w:line="36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 xml:space="preserve">4.0 – wykazuje znajomość każdej z treści uczenia się na poziomie 71%-80% </w:t>
            </w:r>
          </w:p>
          <w:p w:rsidR="00803F9E" w:rsidRPr="00ED61FE" w:rsidRDefault="488203BC" w:rsidP="00ED61FE">
            <w:pPr>
              <w:spacing w:after="0" w:line="36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 xml:space="preserve">3.5 – wykazuje znajomość każdej z treści uczenia się na poziomie 61%-70% </w:t>
            </w:r>
          </w:p>
          <w:p w:rsidR="00803F9E" w:rsidRPr="00ED61FE" w:rsidRDefault="488203BC" w:rsidP="00ED61FE">
            <w:pPr>
              <w:spacing w:after="0" w:line="36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3.0 – wykazuje znajomość każdej z treści uczenia się na poziomie 5</w:t>
            </w:r>
            <w:r w:rsidR="00803F9E" w:rsidRPr="00ED61FE">
              <w:rPr>
                <w:rFonts w:ascii="Corbel" w:eastAsia="Times New Roman" w:hAnsi="Corbel"/>
                <w:sz w:val="24"/>
                <w:szCs w:val="24"/>
              </w:rPr>
              <w:t>1</w:t>
            </w:r>
            <w:r w:rsidRPr="00ED61FE">
              <w:rPr>
                <w:rFonts w:ascii="Corbel" w:eastAsia="Times New Roman" w:hAnsi="Corbel"/>
                <w:sz w:val="24"/>
                <w:szCs w:val="24"/>
              </w:rPr>
              <w:t xml:space="preserve">%-60% </w:t>
            </w:r>
          </w:p>
          <w:p w:rsidR="00803F9E" w:rsidRPr="00ED61FE" w:rsidRDefault="488203BC" w:rsidP="00ED61FE">
            <w:pPr>
              <w:spacing w:after="0" w:line="36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2.0– wykazuje znajomość każdej z treści uczenia się poniżej 5</w:t>
            </w:r>
            <w:r w:rsidR="00803F9E" w:rsidRPr="00ED61FE">
              <w:rPr>
                <w:rFonts w:ascii="Corbel" w:eastAsia="Times New Roman" w:hAnsi="Corbel"/>
                <w:sz w:val="24"/>
                <w:szCs w:val="24"/>
              </w:rPr>
              <w:t>1</w:t>
            </w:r>
            <w:r w:rsidRPr="00ED61FE">
              <w:rPr>
                <w:rFonts w:ascii="Corbel" w:eastAsia="Times New Roman" w:hAnsi="Corbel"/>
                <w:sz w:val="24"/>
                <w:szCs w:val="24"/>
              </w:rPr>
              <w:t xml:space="preserve">% </w:t>
            </w:r>
          </w:p>
          <w:p w:rsidR="00803F9E" w:rsidRPr="00ED61FE" w:rsidRDefault="488203BC" w:rsidP="0F881CC5">
            <w:pPr>
              <w:spacing w:before="240" w:after="240"/>
              <w:rPr>
                <w:rFonts w:ascii="Corbel" w:eastAsia="Times New Roman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 xml:space="preserve">Kryteria oceny odpowiedzi ustnej: 5.0 – wykazuje znajomość treści uczenia się na poziomie 91%-100% Ocena bardzo dobra: bardzo dobry poziom znajomości słownictwa i struktur językowych, brak błędów językowych lub nieliczne błędy językowe nie zakłócające komunikacji. </w:t>
            </w:r>
          </w:p>
          <w:p w:rsidR="00803F9E" w:rsidRPr="00ED61FE" w:rsidRDefault="488203BC" w:rsidP="0F881CC5">
            <w:pPr>
              <w:spacing w:before="240" w:after="240"/>
              <w:rPr>
                <w:rFonts w:ascii="Corbel" w:eastAsia="Times New Roman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 xml:space="preserve">4.5 – wykazuje znajomość treści uczenia się na poziomie 81%-90% Ocena plus dobra: dobry poziom znajomości słownictwa i struktur językowych, nieliczne błędy językowe nieznacznie zakłócające komunikację, nieznaczne zakłócenia w płynności wypowiedzi. </w:t>
            </w:r>
          </w:p>
          <w:p w:rsidR="00803F9E" w:rsidRPr="00ED61FE" w:rsidRDefault="488203BC" w:rsidP="0F881CC5">
            <w:pPr>
              <w:spacing w:before="240" w:after="240"/>
              <w:rPr>
                <w:rFonts w:ascii="Corbel" w:eastAsia="Times New Roman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 xml:space="preserve">4.0 – wykazuje znajomość treści uczenia się na poziomie 71%-80% Ocena dobra: zadawalający poziom znajomości słownictwa i struktur językowych, błędy językowe nieznacznie zakłócające komunikację, nieznaczne zakłócenia w płynności wypowiedzi. </w:t>
            </w:r>
          </w:p>
          <w:p w:rsidR="00803F9E" w:rsidRPr="00ED61FE" w:rsidRDefault="488203BC" w:rsidP="0F881CC5">
            <w:pPr>
              <w:spacing w:before="240" w:after="240"/>
              <w:rPr>
                <w:rFonts w:ascii="Corbel" w:eastAsia="Times New Roman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 xml:space="preserve">3.5 – wykazuje znajomość treści uczenia się na poziomie 61%-70% Ocena +dostateczna: ograniczona znajomość słownictwa i struktur językowych, liczne błędy językowe znacznie zakłócające komunikację i płynność wypowiedzi, odpowiedzi częściowo odbiegające od treści zadanego pytania, niekompletna. </w:t>
            </w:r>
          </w:p>
          <w:p w:rsidR="00803F9E" w:rsidRPr="00ED61FE" w:rsidRDefault="488203BC" w:rsidP="0F881CC5">
            <w:pPr>
              <w:spacing w:before="240" w:after="240"/>
              <w:rPr>
                <w:rFonts w:ascii="Corbel" w:eastAsia="Times New Roman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3.0 – wykazuje znajomość treści uczenia się na poziomie 5</w:t>
            </w:r>
            <w:r w:rsidR="00803F9E" w:rsidRPr="00ED61FE">
              <w:rPr>
                <w:rFonts w:ascii="Corbel" w:eastAsia="Times New Roman" w:hAnsi="Corbel"/>
                <w:sz w:val="24"/>
                <w:szCs w:val="24"/>
              </w:rPr>
              <w:t>1</w:t>
            </w:r>
            <w:r w:rsidRPr="00ED61FE">
              <w:rPr>
                <w:rFonts w:ascii="Corbel" w:eastAsia="Times New Roman" w:hAnsi="Corbel"/>
                <w:sz w:val="24"/>
                <w:szCs w:val="24"/>
              </w:rPr>
              <w:t xml:space="preserve">%-60% Ocena dostateczna: ograniczona znajomość słownictwa i struktur językowych, liczne błędy językowe znacznie zakłócające komunikację i płynność wypowiedzi, niepełne odpowiedzi na pytania, odpowiedzi częściowo odbiegające od treści zadanego pytania. </w:t>
            </w:r>
          </w:p>
          <w:p w:rsidR="0085747A" w:rsidRPr="00ED61FE" w:rsidRDefault="488203BC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2.0 – wykazuje znajomość treści uczenia się poniżej 5</w:t>
            </w:r>
            <w:r w:rsidR="00803F9E" w:rsidRPr="00ED61FE">
              <w:rPr>
                <w:rFonts w:ascii="Corbel" w:eastAsia="Times New Roman" w:hAnsi="Corbel"/>
                <w:sz w:val="24"/>
                <w:szCs w:val="24"/>
              </w:rPr>
              <w:t>1</w:t>
            </w:r>
            <w:r w:rsidRPr="00ED61FE">
              <w:rPr>
                <w:rFonts w:ascii="Corbel" w:eastAsia="Times New Roman" w:hAnsi="Corbel"/>
                <w:sz w:val="24"/>
                <w:szCs w:val="24"/>
              </w:rPr>
              <w:t>% Ocena niedostateczna: brak odpowiedzi lub bardzo ograniczona znajomość słownictwa i struktur językowych uniemożliwiająca wykonanie zadania, chaotyczna konstrukcja wypowiedzi, bardzo uboga treść, niekomunikatywność, mylenie i zniekształcanie podstawowych informacji Ocenę pozytywną z przedmiotu można otrzymać wyłącznie pod warunkiem uzyskania pozytywnej oceny za każdy z ustanowionych efektów uczenia się.</w:t>
            </w:r>
          </w:p>
          <w:p w:rsidR="0085747A" w:rsidRPr="00ED61FE" w:rsidRDefault="488203BC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eastAsia="Times New Roman" w:hAnsi="Corbel"/>
                <w:sz w:val="24"/>
                <w:szCs w:val="24"/>
              </w:rPr>
              <w:t>Ocenę końcową z przedmiotu stanowi średnia arytmetyczna z ocen cząstkowych.</w:t>
            </w:r>
          </w:p>
        </w:tc>
      </w:tr>
    </w:tbl>
    <w:p w:rsidR="0085747A" w:rsidRPr="00ED61F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ED61F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D61FE">
        <w:rPr>
          <w:rFonts w:ascii="Corbel" w:hAnsi="Corbel"/>
          <w:b/>
          <w:sz w:val="24"/>
          <w:szCs w:val="24"/>
        </w:rPr>
        <w:t xml:space="preserve">5. </w:t>
      </w:r>
      <w:r w:rsidR="00C61DC5" w:rsidRPr="00ED61F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ED61F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/>
      </w:tblPr>
      <w:tblGrid>
        <w:gridCol w:w="4963"/>
        <w:gridCol w:w="4676"/>
      </w:tblGrid>
      <w:tr w:rsidR="00F510C6" w:rsidRPr="00ED61FE" w:rsidTr="00200155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0C6" w:rsidRPr="00ED61FE" w:rsidRDefault="00F510C6" w:rsidP="00200155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D61F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0C6" w:rsidRPr="00ED61FE" w:rsidRDefault="00F510C6" w:rsidP="00200155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D61F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510C6" w:rsidRPr="00ED61FE" w:rsidTr="00200155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0C6" w:rsidRPr="00ED61FE" w:rsidRDefault="00F510C6" w:rsidP="002001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lastRenderedPageBreak/>
              <w:t>Godziny z harmonogramu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0C6" w:rsidRPr="00ED61FE" w:rsidRDefault="00F510C6" w:rsidP="00200155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F510C6" w:rsidRPr="00ED61FE" w:rsidTr="00200155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0C6" w:rsidRPr="00ED61FE" w:rsidRDefault="00F510C6" w:rsidP="002001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ED61F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ED61F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F510C6" w:rsidRPr="00ED61FE" w:rsidRDefault="00F510C6" w:rsidP="002001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t>-przygotowanie do zajęć</w:t>
            </w:r>
          </w:p>
          <w:p w:rsidR="00F510C6" w:rsidRPr="00ED61FE" w:rsidRDefault="00F510C6" w:rsidP="002001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t>-przygotowanie pracy projektowej</w:t>
            </w:r>
          </w:p>
          <w:p w:rsidR="00F510C6" w:rsidRPr="00ED61FE" w:rsidRDefault="00F510C6" w:rsidP="002001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t>-przygotowanie do sprawdzianów pisemnych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0C6" w:rsidRPr="00ED61FE" w:rsidRDefault="00F510C6" w:rsidP="00200155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510C6" w:rsidRPr="00ED61FE" w:rsidRDefault="00F510C6" w:rsidP="00200155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510C6" w:rsidRPr="00ED61FE" w:rsidRDefault="003C234B" w:rsidP="00200155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t>13</w:t>
            </w:r>
            <w:r w:rsidR="00F510C6" w:rsidRPr="00ED61FE">
              <w:rPr>
                <w:rFonts w:ascii="Corbel" w:hAnsi="Corbel"/>
                <w:sz w:val="24"/>
                <w:szCs w:val="24"/>
              </w:rPr>
              <w:t>0</w:t>
            </w:r>
          </w:p>
          <w:p w:rsidR="00F510C6" w:rsidRPr="00ED61FE" w:rsidRDefault="00F510C6" w:rsidP="00200155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t>30</w:t>
            </w:r>
          </w:p>
          <w:p w:rsidR="00F510C6" w:rsidRPr="00ED61FE" w:rsidRDefault="00F510C6" w:rsidP="00200155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F510C6" w:rsidRPr="00ED61FE" w:rsidTr="00200155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0C6" w:rsidRPr="00ED61FE" w:rsidRDefault="00F510C6" w:rsidP="002001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0C6" w:rsidRPr="00ED61FE" w:rsidRDefault="00F510C6" w:rsidP="00200155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t>380</w:t>
            </w:r>
          </w:p>
        </w:tc>
      </w:tr>
      <w:tr w:rsidR="00F510C6" w:rsidRPr="00ED61FE" w:rsidTr="00200155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0C6" w:rsidRPr="00ED61FE" w:rsidRDefault="00F510C6" w:rsidP="002001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D61F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0C6" w:rsidRPr="00ED61FE" w:rsidRDefault="00F510C6" w:rsidP="00200155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D61FE">
              <w:rPr>
                <w:rFonts w:ascii="Corbel" w:hAnsi="Corbel"/>
                <w:sz w:val="24"/>
                <w:szCs w:val="24"/>
              </w:rPr>
              <w:t>12</w:t>
            </w:r>
          </w:p>
        </w:tc>
      </w:tr>
    </w:tbl>
    <w:p w:rsidR="0085747A" w:rsidRPr="00ED61F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D61F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D61F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ED61F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ED61F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D61FE">
        <w:rPr>
          <w:rFonts w:ascii="Corbel" w:hAnsi="Corbel"/>
          <w:smallCaps w:val="0"/>
          <w:szCs w:val="24"/>
        </w:rPr>
        <w:t xml:space="preserve">6. </w:t>
      </w:r>
      <w:r w:rsidR="0085747A" w:rsidRPr="00ED61FE">
        <w:rPr>
          <w:rFonts w:ascii="Corbel" w:hAnsi="Corbel"/>
          <w:smallCaps w:val="0"/>
          <w:szCs w:val="24"/>
        </w:rPr>
        <w:t>PRAKTYKI ZAWO</w:t>
      </w:r>
      <w:r w:rsidR="009D3F3B" w:rsidRPr="00ED61FE">
        <w:rPr>
          <w:rFonts w:ascii="Corbel" w:hAnsi="Corbel"/>
          <w:smallCaps w:val="0"/>
          <w:szCs w:val="24"/>
        </w:rPr>
        <w:t>DOWE W RAMACH PRZEDMIOTU</w:t>
      </w:r>
    </w:p>
    <w:p w:rsidR="0085747A" w:rsidRPr="00ED61F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ED61FE" w:rsidTr="0F881CC5">
        <w:trPr>
          <w:trHeight w:val="397"/>
        </w:trPr>
        <w:tc>
          <w:tcPr>
            <w:tcW w:w="3544" w:type="dxa"/>
          </w:tcPr>
          <w:p w:rsidR="0085747A" w:rsidRPr="00ED61F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61F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ED61FE" w:rsidRDefault="3259EF32" w:rsidP="0F881CC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D61FE">
              <w:rPr>
                <w:rFonts w:ascii="Corbel" w:eastAsia="Times New Roman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ED61FE" w:rsidTr="0F881CC5">
        <w:trPr>
          <w:trHeight w:val="397"/>
        </w:trPr>
        <w:tc>
          <w:tcPr>
            <w:tcW w:w="3544" w:type="dxa"/>
          </w:tcPr>
          <w:p w:rsidR="0085747A" w:rsidRPr="00ED61F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61F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ED61FE" w:rsidRDefault="1204BFBD" w:rsidP="0F881CC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D61FE">
              <w:rPr>
                <w:rFonts w:ascii="Corbel" w:eastAsia="Times New Roman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ED61F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ED61F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D61FE">
        <w:rPr>
          <w:rFonts w:ascii="Corbel" w:hAnsi="Corbel"/>
          <w:smallCaps w:val="0"/>
          <w:szCs w:val="24"/>
        </w:rPr>
        <w:t xml:space="preserve">7. </w:t>
      </w:r>
      <w:r w:rsidR="0085747A" w:rsidRPr="00ED61FE">
        <w:rPr>
          <w:rFonts w:ascii="Corbel" w:hAnsi="Corbel"/>
          <w:smallCaps w:val="0"/>
          <w:szCs w:val="24"/>
        </w:rPr>
        <w:t>LITERATURA</w:t>
      </w:r>
      <w:r w:rsidRPr="00ED61FE">
        <w:rPr>
          <w:rFonts w:ascii="Corbel" w:hAnsi="Corbel"/>
          <w:smallCaps w:val="0"/>
          <w:szCs w:val="24"/>
        </w:rPr>
        <w:t xml:space="preserve"> </w:t>
      </w:r>
    </w:p>
    <w:p w:rsidR="00675843" w:rsidRPr="00ED61F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505" w:type="dxa"/>
        <w:tblInd w:w="675" w:type="dxa"/>
        <w:tblLayout w:type="fixed"/>
        <w:tblLook w:val="04A0"/>
      </w:tblPr>
      <w:tblGrid>
        <w:gridCol w:w="8505"/>
      </w:tblGrid>
      <w:tr w:rsidR="003C234B" w:rsidRPr="00ED61FE" w:rsidTr="00200155">
        <w:trPr>
          <w:trHeight w:val="397"/>
        </w:trPr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34B" w:rsidRPr="00ED61FE" w:rsidRDefault="003C234B" w:rsidP="002001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ED61F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proofErr w:type="spellEnd"/>
            <w:r w:rsidRPr="00ED61F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ED61F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podstawowa</w:t>
            </w:r>
            <w:proofErr w:type="spellEnd"/>
            <w:r w:rsidRPr="00ED61F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:</w:t>
            </w:r>
          </w:p>
          <w:p w:rsidR="003C234B" w:rsidRPr="00ED61FE" w:rsidRDefault="003C234B" w:rsidP="003C234B">
            <w:pPr>
              <w:pStyle w:val="Punktygwne"/>
              <w:widowControl w:val="0"/>
              <w:numPr>
                <w:ilvl w:val="0"/>
                <w:numId w:val="2"/>
              </w:numPr>
              <w:suppressAutoHyphens/>
              <w:spacing w:before="0" w:after="0"/>
              <w:rPr>
                <w:rFonts w:ascii="Corbel" w:hAnsi="Corbel"/>
                <w:szCs w:val="24"/>
                <w:lang w:val="en-GB"/>
              </w:rPr>
            </w:pPr>
            <w:proofErr w:type="spellStart"/>
            <w:r w:rsidRPr="00ED61F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Oxenden</w:t>
            </w:r>
            <w:proofErr w:type="spellEnd"/>
            <w:r w:rsidRPr="00ED61F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C., Latham-Koenig Ch., Hudson J., </w:t>
            </w:r>
            <w:r w:rsidRPr="00ED61FE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English File</w:t>
            </w:r>
            <w:r w:rsidRPr="00ED61FE">
              <w:rPr>
                <w:rFonts w:ascii="Corbel" w:eastAsia="Corbel" w:hAnsi="Corbel" w:cs="Corbel"/>
                <w:b w:val="0"/>
                <w:szCs w:val="24"/>
                <w:lang w:val="en-GB"/>
              </w:rPr>
              <w:t xml:space="preserve"> </w:t>
            </w:r>
            <w:r w:rsidRPr="00ED61FE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upper-intermediate</w:t>
            </w:r>
            <w:r w:rsidRPr="00ED61FE">
              <w:rPr>
                <w:rFonts w:ascii="Corbel" w:eastAsia="Corbel" w:hAnsi="Corbel" w:cs="Corbel"/>
                <w:b w:val="0"/>
                <w:szCs w:val="24"/>
                <w:lang w:val="en-GB"/>
              </w:rPr>
              <w:t xml:space="preserve"> Fourth-Edition, </w:t>
            </w:r>
            <w:r w:rsidRPr="00ED61F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Oxford University Press</w:t>
            </w:r>
            <w:r w:rsidRPr="00ED61FE">
              <w:rPr>
                <w:rFonts w:ascii="Corbel" w:eastAsia="Corbel" w:hAnsi="Corbel" w:cs="Corbel"/>
                <w:b w:val="0"/>
                <w:szCs w:val="24"/>
                <w:lang w:val="en-GB"/>
              </w:rPr>
              <w:t xml:space="preserve"> 2020.</w:t>
            </w:r>
          </w:p>
          <w:p w:rsidR="003C234B" w:rsidRPr="00ED61FE" w:rsidRDefault="003C234B" w:rsidP="003C234B">
            <w:pPr>
              <w:pStyle w:val="Punktygwne"/>
              <w:widowControl w:val="0"/>
              <w:numPr>
                <w:ilvl w:val="0"/>
                <w:numId w:val="2"/>
              </w:numPr>
              <w:suppressAutoHyphens/>
              <w:spacing w:before="0" w:after="0"/>
              <w:rPr>
                <w:rFonts w:ascii="Corbel" w:hAnsi="Corbel"/>
                <w:szCs w:val="24"/>
                <w:lang w:val="en-GB"/>
              </w:rPr>
            </w:pPr>
            <w:proofErr w:type="spellStart"/>
            <w:r w:rsidRPr="00ED61F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Oxenden</w:t>
            </w:r>
            <w:proofErr w:type="spellEnd"/>
            <w:r w:rsidRPr="00ED61F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C., Latham-Koenig Ch., Hudson J., </w:t>
            </w:r>
            <w:r w:rsidRPr="00ED61FE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English File third edition, upper-intermediate,</w:t>
            </w:r>
            <w:r w:rsidRPr="00ED61F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Oxford University Press 2014</w:t>
            </w:r>
          </w:p>
          <w:p w:rsidR="003C234B" w:rsidRPr="00ED61FE" w:rsidRDefault="003C234B" w:rsidP="003C234B">
            <w:pPr>
              <w:pStyle w:val="Punktygwne"/>
              <w:widowControl w:val="0"/>
              <w:numPr>
                <w:ilvl w:val="0"/>
                <w:numId w:val="2"/>
              </w:numPr>
              <w:suppressAutoHyphens/>
              <w:spacing w:before="0" w:after="0"/>
              <w:rPr>
                <w:rFonts w:ascii="Corbel" w:hAnsi="Corbel"/>
                <w:szCs w:val="24"/>
                <w:lang w:val="en-GB"/>
              </w:rPr>
            </w:pPr>
            <w:r w:rsidRPr="00ED61F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Cullen P., </w:t>
            </w:r>
            <w:r w:rsidRPr="00ED61FE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Cambridge Vocabulary for IELTS</w:t>
            </w:r>
            <w:r w:rsidRPr="00ED61F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2018</w:t>
            </w:r>
          </w:p>
          <w:p w:rsidR="003C234B" w:rsidRPr="00ED61FE" w:rsidRDefault="003C234B" w:rsidP="003C234B">
            <w:pPr>
              <w:pStyle w:val="Punktygwne"/>
              <w:widowControl w:val="0"/>
              <w:numPr>
                <w:ilvl w:val="0"/>
                <w:numId w:val="2"/>
              </w:numPr>
              <w:suppressAutoHyphens/>
              <w:spacing w:before="0" w:after="0"/>
              <w:rPr>
                <w:rFonts w:ascii="Corbel" w:hAnsi="Corbel"/>
                <w:szCs w:val="24"/>
                <w:lang w:val="en-GB"/>
              </w:rPr>
            </w:pPr>
            <w:r w:rsidRPr="00ED61F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McCarthy M., O’Dell Felicity, </w:t>
            </w:r>
            <w:r w:rsidRPr="00ED61FE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English Vocabulary in Use. Upper-intermediate</w:t>
            </w:r>
            <w:r w:rsidRPr="00ED61F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2017</w:t>
            </w:r>
          </w:p>
          <w:p w:rsidR="003C234B" w:rsidRPr="00ED61FE" w:rsidRDefault="003C234B" w:rsidP="002001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61FE">
              <w:rPr>
                <w:rFonts w:ascii="Corbel" w:hAnsi="Corbel"/>
                <w:b w:val="0"/>
                <w:smallCaps w:val="0"/>
                <w:szCs w:val="24"/>
              </w:rPr>
              <w:t>Własne materiały autorskie</w:t>
            </w:r>
          </w:p>
        </w:tc>
      </w:tr>
      <w:tr w:rsidR="003C234B" w:rsidRPr="00ED61FE" w:rsidTr="00200155">
        <w:trPr>
          <w:trHeight w:val="397"/>
        </w:trPr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34B" w:rsidRPr="00ED61FE" w:rsidRDefault="003C234B" w:rsidP="002001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ED61F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proofErr w:type="spellEnd"/>
            <w:r w:rsidRPr="00ED61F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ED61F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uzupełniająca</w:t>
            </w:r>
            <w:proofErr w:type="spellEnd"/>
            <w:r w:rsidRPr="00ED61F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:</w:t>
            </w:r>
          </w:p>
          <w:p w:rsidR="003C234B" w:rsidRPr="00ED61FE" w:rsidRDefault="003C234B" w:rsidP="003C234B">
            <w:pPr>
              <w:pStyle w:val="Punktygwne"/>
              <w:widowControl w:val="0"/>
              <w:numPr>
                <w:ilvl w:val="0"/>
                <w:numId w:val="3"/>
              </w:numPr>
              <w:suppressAutoHyphens/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</w:pPr>
            <w:r w:rsidRPr="00ED61FE"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  <w:t xml:space="preserve">Mann M., Steve, </w:t>
            </w:r>
            <w:proofErr w:type="spellStart"/>
            <w:r w:rsidRPr="00ED61FE"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  <w:t>Taylore</w:t>
            </w:r>
            <w:proofErr w:type="spellEnd"/>
            <w:r w:rsidRPr="00ED61FE"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  <w:t xml:space="preserve">-Knowles S., </w:t>
            </w:r>
            <w:r w:rsidRPr="00ED61FE">
              <w:rPr>
                <w:rFonts w:ascii="Corbel" w:hAnsi="Corbel"/>
                <w:b w:val="0"/>
                <w:i/>
                <w:smallCaps w:val="0"/>
                <w:szCs w:val="24"/>
                <w:lang w:val="en-GB"/>
              </w:rPr>
              <w:t>Destination B2 Grammar &amp; Vocabulary</w:t>
            </w:r>
            <w:r w:rsidRPr="00ED61FE"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  <w:t xml:space="preserve">, </w:t>
            </w:r>
            <w:proofErr w:type="spellStart"/>
            <w:r w:rsidRPr="00ED61FE"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  <w:t>wyd</w:t>
            </w:r>
            <w:proofErr w:type="spellEnd"/>
            <w:r w:rsidRPr="00ED61FE"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  <w:t>. Macmillan, Oxford 2008</w:t>
            </w:r>
          </w:p>
          <w:p w:rsidR="003C234B" w:rsidRPr="00ED61FE" w:rsidRDefault="003C234B" w:rsidP="003C234B">
            <w:pPr>
              <w:pStyle w:val="Punktygwne"/>
              <w:widowControl w:val="0"/>
              <w:numPr>
                <w:ilvl w:val="0"/>
                <w:numId w:val="3"/>
              </w:numPr>
              <w:suppressAutoHyphens/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</w:pPr>
            <w:proofErr w:type="spellStart"/>
            <w:r w:rsidRPr="00ED61FE"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  <w:t>Hewings</w:t>
            </w:r>
            <w:proofErr w:type="spellEnd"/>
            <w:r w:rsidRPr="00ED61FE"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  <w:t xml:space="preserve"> M., </w:t>
            </w:r>
            <w:r w:rsidRPr="00ED61FE">
              <w:rPr>
                <w:rFonts w:ascii="Corbel" w:hAnsi="Corbel"/>
                <w:b w:val="0"/>
                <w:i/>
                <w:smallCaps w:val="0"/>
                <w:szCs w:val="24"/>
                <w:lang w:val="en-GB"/>
              </w:rPr>
              <w:t>Cambridge Academic English B2 Upper Intermediate</w:t>
            </w:r>
            <w:r w:rsidRPr="00ED61FE"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  <w:t>, Cambridge University Press, Cambridge 2012</w:t>
            </w:r>
          </w:p>
          <w:p w:rsidR="003C234B" w:rsidRPr="00ED61FE" w:rsidRDefault="003C234B" w:rsidP="003C234B">
            <w:pPr>
              <w:pStyle w:val="Punktygwne"/>
              <w:widowControl w:val="0"/>
              <w:numPr>
                <w:ilvl w:val="0"/>
                <w:numId w:val="3"/>
              </w:numPr>
              <w:suppressAutoHyphens/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</w:pPr>
            <w:r w:rsidRPr="00ED61F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Dooley J., Evans V., </w:t>
            </w:r>
            <w:proofErr w:type="spellStart"/>
            <w:r w:rsidRPr="00ED61FE">
              <w:rPr>
                <w:rFonts w:ascii="Corbel" w:hAnsi="Corbel"/>
                <w:b w:val="0"/>
                <w:i/>
                <w:smallCaps w:val="0"/>
                <w:szCs w:val="24"/>
                <w:lang w:val="en-GB"/>
              </w:rPr>
              <w:t>Grammarway</w:t>
            </w:r>
            <w:proofErr w:type="spellEnd"/>
            <w:r w:rsidRPr="00ED61FE">
              <w:rPr>
                <w:rFonts w:ascii="Corbel" w:hAnsi="Corbel"/>
                <w:b w:val="0"/>
                <w:i/>
                <w:smallCaps w:val="0"/>
                <w:szCs w:val="24"/>
                <w:lang w:val="en-GB"/>
              </w:rPr>
              <w:t xml:space="preserve"> 3</w:t>
            </w:r>
            <w:r w:rsidRPr="00ED61F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Express Publishing, Berkshire 2016</w:t>
            </w:r>
          </w:p>
          <w:p w:rsidR="003C234B" w:rsidRPr="00ED61FE" w:rsidRDefault="003C234B" w:rsidP="003C234B">
            <w:pPr>
              <w:pStyle w:val="Punktygwne"/>
              <w:widowControl w:val="0"/>
              <w:numPr>
                <w:ilvl w:val="0"/>
                <w:numId w:val="3"/>
              </w:numPr>
              <w:suppressAutoHyphens/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</w:pPr>
            <w:r w:rsidRPr="00ED61FE">
              <w:rPr>
                <w:rFonts w:ascii="Corbel" w:hAnsi="Corbel"/>
                <w:b w:val="0"/>
                <w:smallCaps w:val="0"/>
                <w:szCs w:val="24"/>
              </w:rPr>
              <w:t>Materiały dla Instytutu Pedagogiki na stronie:</w:t>
            </w:r>
          </w:p>
          <w:p w:rsidR="003C234B" w:rsidRPr="00ED61FE" w:rsidRDefault="005D3EED" w:rsidP="002001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hyperlink r:id="rId8" w:history="1">
              <w:r w:rsidR="003C234B" w:rsidRPr="00ED61FE">
                <w:rPr>
                  <w:rStyle w:val="Hipercze"/>
                  <w:rFonts w:ascii="Corbel" w:hAnsi="Corbel"/>
                  <w:b w:val="0"/>
                  <w:smallCaps w:val="0"/>
                  <w:color w:val="auto"/>
                  <w:szCs w:val="24"/>
                </w:rPr>
                <w:t>https://www.ur.edu.pl/pl/uniwersytet/jednostki/jednostki-pozakolegialne/studium-jezykow-obcych/e-dydaktyka</w:t>
              </w:r>
            </w:hyperlink>
          </w:p>
          <w:p w:rsidR="003C234B" w:rsidRPr="00ED61FE" w:rsidRDefault="003C234B" w:rsidP="002001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C234B" w:rsidRPr="00ED61FE" w:rsidRDefault="003C234B" w:rsidP="002001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61FE">
              <w:rPr>
                <w:rFonts w:ascii="Corbel" w:hAnsi="Corbel"/>
                <w:b w:val="0"/>
                <w:smallCaps w:val="0"/>
                <w:szCs w:val="24"/>
              </w:rPr>
              <w:t>https://e-dydaktyka.uniwnet.com</w:t>
            </w:r>
          </w:p>
        </w:tc>
      </w:tr>
    </w:tbl>
    <w:p w:rsidR="0085747A" w:rsidRPr="00ED61F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="0085747A" w:rsidRPr="00ED61F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="0085747A" w:rsidRPr="00ED61F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D61F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ED61F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EF6" w:rsidRDefault="00E60EF6" w:rsidP="00C16ABF">
      <w:pPr>
        <w:spacing w:after="0" w:line="240" w:lineRule="auto"/>
      </w:pPr>
      <w:r>
        <w:separator/>
      </w:r>
    </w:p>
  </w:endnote>
  <w:endnote w:type="continuationSeparator" w:id="0">
    <w:p w:rsidR="00E60EF6" w:rsidRDefault="00E60EF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EF6" w:rsidRDefault="00E60EF6" w:rsidP="00C16ABF">
      <w:pPr>
        <w:spacing w:after="0" w:line="240" w:lineRule="auto"/>
      </w:pPr>
      <w:r>
        <w:separator/>
      </w:r>
    </w:p>
  </w:footnote>
  <w:footnote w:type="continuationSeparator" w:id="0">
    <w:p w:rsidR="00E60EF6" w:rsidRDefault="00E60EF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4E4773"/>
    <w:multiLevelType w:val="hybridMultilevel"/>
    <w:tmpl w:val="9FBA4A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D6015"/>
    <w:multiLevelType w:val="hybridMultilevel"/>
    <w:tmpl w:val="F2A437C6"/>
    <w:lvl w:ilvl="0" w:tplc="EE1C4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2F3B"/>
    <w:rsid w:val="002B4D55"/>
    <w:rsid w:val="002B5EA0"/>
    <w:rsid w:val="002B6119"/>
    <w:rsid w:val="002B6474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234B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4B01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C7417"/>
    <w:rsid w:val="004D31C0"/>
    <w:rsid w:val="004D5282"/>
    <w:rsid w:val="004F1551"/>
    <w:rsid w:val="004F55A3"/>
    <w:rsid w:val="004F690B"/>
    <w:rsid w:val="0050496F"/>
    <w:rsid w:val="00511744"/>
    <w:rsid w:val="00513B6F"/>
    <w:rsid w:val="00517C63"/>
    <w:rsid w:val="005363C4"/>
    <w:rsid w:val="00536BDE"/>
    <w:rsid w:val="00543ACC"/>
    <w:rsid w:val="00555778"/>
    <w:rsid w:val="0056387C"/>
    <w:rsid w:val="005651A5"/>
    <w:rsid w:val="0056696D"/>
    <w:rsid w:val="0059484D"/>
    <w:rsid w:val="005A0855"/>
    <w:rsid w:val="005A3196"/>
    <w:rsid w:val="005C080F"/>
    <w:rsid w:val="005C55E5"/>
    <w:rsid w:val="005C696A"/>
    <w:rsid w:val="005D3EED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CC8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3F9E"/>
    <w:rsid w:val="0081554D"/>
    <w:rsid w:val="0081707E"/>
    <w:rsid w:val="0082120E"/>
    <w:rsid w:val="008449B3"/>
    <w:rsid w:val="0085194B"/>
    <w:rsid w:val="008552A2"/>
    <w:rsid w:val="0085747A"/>
    <w:rsid w:val="00861FF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4C04"/>
    <w:rsid w:val="00916188"/>
    <w:rsid w:val="00923D7D"/>
    <w:rsid w:val="009508DF"/>
    <w:rsid w:val="00950DAC"/>
    <w:rsid w:val="00954A07"/>
    <w:rsid w:val="00971EB8"/>
    <w:rsid w:val="00997F14"/>
    <w:rsid w:val="009A78D9"/>
    <w:rsid w:val="009C3E31"/>
    <w:rsid w:val="009C54AE"/>
    <w:rsid w:val="009C788E"/>
    <w:rsid w:val="009D3C64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60B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07242"/>
    <w:rsid w:val="00C10B54"/>
    <w:rsid w:val="00C131B5"/>
    <w:rsid w:val="00C16ABF"/>
    <w:rsid w:val="00C170AE"/>
    <w:rsid w:val="00C26CB7"/>
    <w:rsid w:val="00C324C1"/>
    <w:rsid w:val="00C33A89"/>
    <w:rsid w:val="00C36992"/>
    <w:rsid w:val="00C56036"/>
    <w:rsid w:val="00C61DC5"/>
    <w:rsid w:val="00C67E92"/>
    <w:rsid w:val="00C70A26"/>
    <w:rsid w:val="00C73B73"/>
    <w:rsid w:val="00C766DF"/>
    <w:rsid w:val="00C869C7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049F7"/>
    <w:rsid w:val="00E129B8"/>
    <w:rsid w:val="00E21E7D"/>
    <w:rsid w:val="00E22FBC"/>
    <w:rsid w:val="00E24BF5"/>
    <w:rsid w:val="00E25338"/>
    <w:rsid w:val="00E51E44"/>
    <w:rsid w:val="00E60EF6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61FE"/>
    <w:rsid w:val="00EE32DE"/>
    <w:rsid w:val="00EE5457"/>
    <w:rsid w:val="00F070AB"/>
    <w:rsid w:val="00F17567"/>
    <w:rsid w:val="00F27A7B"/>
    <w:rsid w:val="00F510C6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675B"/>
    <w:rsid w:val="00FD7589"/>
    <w:rsid w:val="00FF016A"/>
    <w:rsid w:val="00FF1401"/>
    <w:rsid w:val="00FF5E7D"/>
    <w:rsid w:val="019B3576"/>
    <w:rsid w:val="01B2AB7E"/>
    <w:rsid w:val="01DD0561"/>
    <w:rsid w:val="01DD2E55"/>
    <w:rsid w:val="01F76DC7"/>
    <w:rsid w:val="020566EE"/>
    <w:rsid w:val="0352E365"/>
    <w:rsid w:val="036504AF"/>
    <w:rsid w:val="053A31C0"/>
    <w:rsid w:val="05B2E21E"/>
    <w:rsid w:val="0706A8F3"/>
    <w:rsid w:val="076416C3"/>
    <w:rsid w:val="091AD476"/>
    <w:rsid w:val="0ABB6DF5"/>
    <w:rsid w:val="0BD2D6FE"/>
    <w:rsid w:val="0D920166"/>
    <w:rsid w:val="0ED68F26"/>
    <w:rsid w:val="0F084CAB"/>
    <w:rsid w:val="0F56676D"/>
    <w:rsid w:val="0F881CC5"/>
    <w:rsid w:val="1052CC95"/>
    <w:rsid w:val="105E2048"/>
    <w:rsid w:val="1120B19F"/>
    <w:rsid w:val="113C9EA7"/>
    <w:rsid w:val="11927BA8"/>
    <w:rsid w:val="11E4D6FA"/>
    <w:rsid w:val="11F40168"/>
    <w:rsid w:val="1204BFBD"/>
    <w:rsid w:val="12A0BD7F"/>
    <w:rsid w:val="131BF24B"/>
    <w:rsid w:val="14D1EA60"/>
    <w:rsid w:val="1702FAA3"/>
    <w:rsid w:val="1704BDA7"/>
    <w:rsid w:val="179E3C77"/>
    <w:rsid w:val="1809B260"/>
    <w:rsid w:val="19B66B1A"/>
    <w:rsid w:val="1AF0B761"/>
    <w:rsid w:val="1B87A59B"/>
    <w:rsid w:val="1C749272"/>
    <w:rsid w:val="1CC948F2"/>
    <w:rsid w:val="1D126D38"/>
    <w:rsid w:val="1D412E0C"/>
    <w:rsid w:val="1F0F31AA"/>
    <w:rsid w:val="1FA029D1"/>
    <w:rsid w:val="20EE5136"/>
    <w:rsid w:val="2137837A"/>
    <w:rsid w:val="21785F2F"/>
    <w:rsid w:val="229320D9"/>
    <w:rsid w:val="24242173"/>
    <w:rsid w:val="24B00309"/>
    <w:rsid w:val="24EAB50E"/>
    <w:rsid w:val="2527F51D"/>
    <w:rsid w:val="25322C78"/>
    <w:rsid w:val="26B1D096"/>
    <w:rsid w:val="26BAC7DE"/>
    <w:rsid w:val="2753764B"/>
    <w:rsid w:val="28D13E4B"/>
    <w:rsid w:val="2AEDA9C0"/>
    <w:rsid w:val="2B1E67E9"/>
    <w:rsid w:val="2C29315D"/>
    <w:rsid w:val="2CA12EDD"/>
    <w:rsid w:val="2CD88088"/>
    <w:rsid w:val="2E425E23"/>
    <w:rsid w:val="2EB0C79F"/>
    <w:rsid w:val="2ED9ECAB"/>
    <w:rsid w:val="2F109413"/>
    <w:rsid w:val="2F32D31D"/>
    <w:rsid w:val="2F3C305C"/>
    <w:rsid w:val="2F610495"/>
    <w:rsid w:val="2F9CB58A"/>
    <w:rsid w:val="3016CB01"/>
    <w:rsid w:val="30E85A51"/>
    <w:rsid w:val="31353B2F"/>
    <w:rsid w:val="31B2EB21"/>
    <w:rsid w:val="3259EF32"/>
    <w:rsid w:val="359C851D"/>
    <w:rsid w:val="35C0F2AC"/>
    <w:rsid w:val="3715D507"/>
    <w:rsid w:val="3732B74A"/>
    <w:rsid w:val="37DCBF97"/>
    <w:rsid w:val="37FF93F0"/>
    <w:rsid w:val="3A8F5EDC"/>
    <w:rsid w:val="3AF585B9"/>
    <w:rsid w:val="3B1753EB"/>
    <w:rsid w:val="3B7753EF"/>
    <w:rsid w:val="3C9C15E4"/>
    <w:rsid w:val="3D96C3A2"/>
    <w:rsid w:val="3DBB2565"/>
    <w:rsid w:val="3DED7190"/>
    <w:rsid w:val="3E43BF80"/>
    <w:rsid w:val="3FE85502"/>
    <w:rsid w:val="417957ED"/>
    <w:rsid w:val="41B140F1"/>
    <w:rsid w:val="44413C9B"/>
    <w:rsid w:val="454B65D6"/>
    <w:rsid w:val="47A335F2"/>
    <w:rsid w:val="480A38BF"/>
    <w:rsid w:val="481C9F08"/>
    <w:rsid w:val="488203BC"/>
    <w:rsid w:val="49B2B124"/>
    <w:rsid w:val="4A2451C9"/>
    <w:rsid w:val="4A2D4B95"/>
    <w:rsid w:val="4A5FEA2C"/>
    <w:rsid w:val="4B2E9195"/>
    <w:rsid w:val="4B388FB2"/>
    <w:rsid w:val="4BC8D669"/>
    <w:rsid w:val="4C00AEDA"/>
    <w:rsid w:val="4ED6C36D"/>
    <w:rsid w:val="4F7ABB59"/>
    <w:rsid w:val="50328773"/>
    <w:rsid w:val="50E7C6B6"/>
    <w:rsid w:val="50F46C1A"/>
    <w:rsid w:val="510E1E37"/>
    <w:rsid w:val="514AD427"/>
    <w:rsid w:val="5225F616"/>
    <w:rsid w:val="52F9786B"/>
    <w:rsid w:val="531A2C75"/>
    <w:rsid w:val="53727284"/>
    <w:rsid w:val="53EBB29D"/>
    <w:rsid w:val="5426C69F"/>
    <w:rsid w:val="542C9EB6"/>
    <w:rsid w:val="54585C78"/>
    <w:rsid w:val="54E479F5"/>
    <w:rsid w:val="55018E93"/>
    <w:rsid w:val="5687EBC5"/>
    <w:rsid w:val="570E7DD5"/>
    <w:rsid w:val="576970B2"/>
    <w:rsid w:val="57B224B8"/>
    <w:rsid w:val="58240614"/>
    <w:rsid w:val="58B10FED"/>
    <w:rsid w:val="5A1F0282"/>
    <w:rsid w:val="5AB941B1"/>
    <w:rsid w:val="5ADD80D1"/>
    <w:rsid w:val="5C8B0FCC"/>
    <w:rsid w:val="5CA493A4"/>
    <w:rsid w:val="5CC25C39"/>
    <w:rsid w:val="5CEA11E1"/>
    <w:rsid w:val="5EC5A760"/>
    <w:rsid w:val="5F8E316B"/>
    <w:rsid w:val="6085B61E"/>
    <w:rsid w:val="615EE30B"/>
    <w:rsid w:val="617EF613"/>
    <w:rsid w:val="62FA60A2"/>
    <w:rsid w:val="632D3A1E"/>
    <w:rsid w:val="633FAB87"/>
    <w:rsid w:val="64A1954C"/>
    <w:rsid w:val="66164E7E"/>
    <w:rsid w:val="67675F9A"/>
    <w:rsid w:val="67ED7961"/>
    <w:rsid w:val="67FAFDF9"/>
    <w:rsid w:val="6A660CCD"/>
    <w:rsid w:val="6AD3AC25"/>
    <w:rsid w:val="6AFF3F77"/>
    <w:rsid w:val="6D035602"/>
    <w:rsid w:val="6D2C483C"/>
    <w:rsid w:val="6D3D689A"/>
    <w:rsid w:val="6ECC30E5"/>
    <w:rsid w:val="6F84B51E"/>
    <w:rsid w:val="6FE8A35E"/>
    <w:rsid w:val="71D2C0B6"/>
    <w:rsid w:val="721A760B"/>
    <w:rsid w:val="72A8E699"/>
    <w:rsid w:val="731BD56A"/>
    <w:rsid w:val="73FA0F0C"/>
    <w:rsid w:val="74690634"/>
    <w:rsid w:val="74DB42F2"/>
    <w:rsid w:val="74E26334"/>
    <w:rsid w:val="75D94B05"/>
    <w:rsid w:val="782207C0"/>
    <w:rsid w:val="783954F1"/>
    <w:rsid w:val="79220EE1"/>
    <w:rsid w:val="7ACED224"/>
    <w:rsid w:val="7B10CB17"/>
    <w:rsid w:val="7D321F6A"/>
    <w:rsid w:val="7D78D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GridTableLight">
    <w:name w:val="Grid Table Light"/>
    <w:basedOn w:val="Standardowy"/>
    <w:uiPriority w:val="40"/>
    <w:rsid w:val="002B2F3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6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.edu.pl/pl/uniwersytet/jednostki/jednostki-pozakolegialne/studium-jezykow-obcych/e-dydaktyk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22CC8-7BD1-4EA5-812F-F2D57638C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29</TotalTime>
  <Pages>10</Pages>
  <Words>2440</Words>
  <Characters>14645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2019-02-06T12:12:00Z</cp:lastPrinted>
  <dcterms:created xsi:type="dcterms:W3CDTF">2025-10-15T16:42:00Z</dcterms:created>
  <dcterms:modified xsi:type="dcterms:W3CDTF">2026-06-12T18:18:00Z</dcterms:modified>
</cp:coreProperties>
</file>